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16" w:rsidRDefault="00855916" w:rsidP="00BF79DB">
      <w:pPr>
        <w:pStyle w:val="Heading1"/>
        <w:autoSpaceDE/>
        <w:autoSpaceDN/>
        <w:adjustRightInd/>
        <w:jc w:val="center"/>
        <w:rPr>
          <w:sz w:val="28"/>
          <w:szCs w:val="28"/>
          <w:lang w:val="en-GB"/>
        </w:rPr>
      </w:pPr>
      <w:bookmarkStart w:id="0" w:name="_GoBack"/>
      <w:bookmarkEnd w:id="0"/>
    </w:p>
    <w:p w:rsidR="005302B7" w:rsidRPr="0099066D" w:rsidRDefault="005302B7" w:rsidP="00BF79DB">
      <w:pPr>
        <w:pStyle w:val="Heading1"/>
        <w:autoSpaceDE/>
        <w:autoSpaceDN/>
        <w:adjustRightInd/>
        <w:jc w:val="center"/>
        <w:rPr>
          <w:sz w:val="28"/>
          <w:szCs w:val="28"/>
          <w:lang w:val="en-GB"/>
        </w:rPr>
      </w:pPr>
      <w:r w:rsidRPr="0099066D">
        <w:rPr>
          <w:sz w:val="28"/>
          <w:szCs w:val="28"/>
          <w:lang w:val="en-GB"/>
        </w:rPr>
        <w:t>DEVON DISTRICT COUNCILS</w:t>
      </w:r>
    </w:p>
    <w:p w:rsidR="005302B7" w:rsidRPr="0099066D" w:rsidRDefault="005302B7" w:rsidP="00BF79DB">
      <w:pPr>
        <w:jc w:val="center"/>
        <w:rPr>
          <w:sz w:val="28"/>
          <w:szCs w:val="28"/>
        </w:rPr>
      </w:pPr>
    </w:p>
    <w:p w:rsidR="005302B7" w:rsidRPr="0099066D" w:rsidRDefault="005302B7" w:rsidP="00BF79DB">
      <w:pPr>
        <w:pStyle w:val="Heading1"/>
        <w:autoSpaceDE/>
        <w:autoSpaceDN/>
        <w:adjustRightInd/>
        <w:jc w:val="center"/>
        <w:rPr>
          <w:sz w:val="28"/>
          <w:szCs w:val="28"/>
          <w:lang w:val="en-GB"/>
        </w:rPr>
      </w:pPr>
      <w:r w:rsidRPr="0099066D">
        <w:rPr>
          <w:sz w:val="28"/>
          <w:szCs w:val="28"/>
          <w:lang w:val="en-GB"/>
        </w:rPr>
        <w:t>JOINT SAFEGUARDING POLICY</w:t>
      </w:r>
    </w:p>
    <w:p w:rsidR="005302B7" w:rsidRDefault="005302B7" w:rsidP="00BF79DB">
      <w:pPr>
        <w:jc w:val="center"/>
        <w:rPr>
          <w:rFonts w:ascii="Arial" w:hAnsi="Arial" w:cs="Arial"/>
          <w:sz w:val="22"/>
          <w:szCs w:val="22"/>
        </w:rPr>
      </w:pPr>
    </w:p>
    <w:p w:rsidR="005302B7" w:rsidRDefault="00BF79DB" w:rsidP="00EB2AFE">
      <w:pPr>
        <w:jc w:val="center"/>
        <w:rPr>
          <w:rFonts w:ascii="Arial" w:hAnsi="Arial" w:cs="Arial"/>
          <w:sz w:val="22"/>
          <w:szCs w:val="22"/>
        </w:rPr>
      </w:pPr>
      <w:r>
        <w:rPr>
          <w:rFonts w:ascii="Arial" w:hAnsi="Arial" w:cs="Arial"/>
          <w:noProof/>
          <w:sz w:val="22"/>
          <w:szCs w:val="22"/>
          <w:lang w:eastAsia="en-GB"/>
        </w:rPr>
        <w:drawing>
          <wp:inline distT="0" distB="0" distL="0" distR="0">
            <wp:extent cx="5958146" cy="791366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64754" cy="7922441"/>
                    </a:xfrm>
                    <a:prstGeom prst="rect">
                      <a:avLst/>
                    </a:prstGeom>
                  </pic:spPr>
                </pic:pic>
              </a:graphicData>
            </a:graphic>
          </wp:inline>
        </w:drawing>
      </w:r>
    </w:p>
    <w:p w:rsidR="005302B7" w:rsidRDefault="005302B7" w:rsidP="005302B7">
      <w:pPr>
        <w:rPr>
          <w:rFonts w:ascii="Arial" w:hAnsi="Arial" w:cs="Arial"/>
          <w:sz w:val="22"/>
          <w:szCs w:val="22"/>
        </w:rPr>
      </w:pPr>
    </w:p>
    <w:p w:rsidR="005302B7" w:rsidRDefault="005302B7" w:rsidP="005302B7">
      <w:pPr>
        <w:rPr>
          <w:rFonts w:ascii="Arial" w:hAnsi="Arial" w:cs="Arial"/>
          <w:sz w:val="22"/>
          <w:szCs w:val="22"/>
        </w:rPr>
      </w:pPr>
    </w:p>
    <w:p w:rsidR="005302B7" w:rsidRDefault="005302B7" w:rsidP="005302B7">
      <w:pPr>
        <w:rPr>
          <w:rFonts w:ascii="Arial" w:hAnsi="Arial" w:cs="Arial"/>
          <w:sz w:val="22"/>
          <w:szCs w:val="22"/>
        </w:rPr>
      </w:pPr>
    </w:p>
    <w:p w:rsidR="005302B7" w:rsidRDefault="005302B7" w:rsidP="005302B7">
      <w:pPr>
        <w:rPr>
          <w:rFonts w:ascii="Arial" w:hAnsi="Arial" w:cs="Arial"/>
          <w:sz w:val="22"/>
          <w:szCs w:val="22"/>
        </w:rPr>
      </w:pPr>
    </w:p>
    <w:p w:rsidR="005302B7" w:rsidRDefault="005302B7" w:rsidP="005302B7">
      <w:pPr>
        <w:rPr>
          <w:rFonts w:ascii="Arial" w:hAnsi="Arial" w:cs="Arial"/>
          <w:sz w:val="22"/>
          <w:szCs w:val="22"/>
        </w:rPr>
      </w:pPr>
    </w:p>
    <w:p w:rsidR="005302B7" w:rsidRDefault="005302B7" w:rsidP="005302B7">
      <w:pPr>
        <w:rPr>
          <w:rFonts w:ascii="Arial" w:hAnsi="Arial" w:cs="Arial"/>
          <w:sz w:val="22"/>
          <w:szCs w:val="22"/>
        </w:rPr>
      </w:pPr>
    </w:p>
    <w:p w:rsidR="005302B7" w:rsidRDefault="005302B7" w:rsidP="005302B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154B5C">
        <w:rPr>
          <w:rFonts w:ascii="Arial" w:hAnsi="Arial" w:cs="Arial"/>
          <w:sz w:val="22"/>
          <w:szCs w:val="22"/>
        </w:rPr>
        <w:t xml:space="preserve">This policy should be read with the </w:t>
      </w:r>
      <w:r>
        <w:rPr>
          <w:rFonts w:ascii="Arial" w:hAnsi="Arial" w:cs="Arial"/>
          <w:sz w:val="22"/>
          <w:szCs w:val="22"/>
        </w:rPr>
        <w:t>individual district council guides managers and e</w:t>
      </w:r>
      <w:r w:rsidRPr="00154B5C">
        <w:rPr>
          <w:rFonts w:ascii="Arial" w:hAnsi="Arial" w:cs="Arial"/>
          <w:sz w:val="22"/>
          <w:szCs w:val="22"/>
        </w:rPr>
        <w:t>mployees</w:t>
      </w:r>
    </w:p>
    <w:p w:rsidR="005302B7" w:rsidRDefault="005302B7" w:rsidP="005302B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rsidR="005302B7" w:rsidRPr="00154B5C" w:rsidRDefault="005302B7" w:rsidP="005302B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884553">
        <w:rPr>
          <w:rFonts w:ascii="Arial" w:hAnsi="Arial" w:cs="Arial"/>
          <w:sz w:val="22"/>
          <w:szCs w:val="22"/>
        </w:rPr>
        <w:t>This policy can be made available in large print and other formats such as printed on yellow paper, taped, Braille etc. as requested.</w:t>
      </w:r>
    </w:p>
    <w:p w:rsidR="005302B7" w:rsidRDefault="005302B7" w:rsidP="005302B7">
      <w:pPr>
        <w:rPr>
          <w:rFonts w:ascii="Arial" w:hAnsi="Arial" w:cs="Arial"/>
          <w:sz w:val="22"/>
          <w:szCs w:val="22"/>
          <w:u w:val="single"/>
        </w:rPr>
      </w:pPr>
    </w:p>
    <w:p w:rsidR="005302B7" w:rsidRPr="00275564" w:rsidRDefault="005302B7" w:rsidP="005302B7">
      <w:pPr>
        <w:rPr>
          <w:rFonts w:ascii="Arial" w:hAnsi="Arial" w:cs="Arial"/>
          <w:sz w:val="22"/>
          <w:szCs w:val="22"/>
          <w:u w:val="single"/>
        </w:rPr>
      </w:pPr>
      <w:r w:rsidRPr="00275564">
        <w:rPr>
          <w:rFonts w:ascii="Arial" w:hAnsi="Arial" w:cs="Arial"/>
          <w:sz w:val="22"/>
          <w:szCs w:val="22"/>
          <w:u w:val="single"/>
        </w:rPr>
        <w:t>Policy development and Version details</w:t>
      </w:r>
    </w:p>
    <w:p w:rsidR="005302B7" w:rsidRDefault="005302B7" w:rsidP="005302B7">
      <w:pPr>
        <w:rPr>
          <w:rFonts w:ascii="Arial" w:hAnsi="Arial" w:cs="Arial"/>
          <w:sz w:val="22"/>
          <w:szCs w:val="22"/>
        </w:rPr>
      </w:pPr>
      <w:proofErr w:type="gramStart"/>
      <w:r>
        <w:rPr>
          <w:rFonts w:ascii="Arial" w:hAnsi="Arial" w:cs="Arial"/>
          <w:sz w:val="22"/>
          <w:szCs w:val="22"/>
        </w:rPr>
        <w:t xml:space="preserve">V1  </w:t>
      </w:r>
      <w:r w:rsidR="00FC5799">
        <w:rPr>
          <w:rFonts w:ascii="Arial" w:hAnsi="Arial" w:cs="Arial"/>
          <w:sz w:val="22"/>
          <w:szCs w:val="22"/>
        </w:rPr>
        <w:t>10</w:t>
      </w:r>
      <w:proofErr w:type="gramEnd"/>
      <w:r w:rsidR="00FC5799">
        <w:rPr>
          <w:rFonts w:ascii="Arial" w:hAnsi="Arial" w:cs="Arial"/>
          <w:sz w:val="22"/>
          <w:szCs w:val="22"/>
        </w:rPr>
        <w:t xml:space="preserve"> December</w:t>
      </w:r>
      <w:r>
        <w:rPr>
          <w:rFonts w:ascii="Arial" w:hAnsi="Arial" w:cs="Arial"/>
          <w:sz w:val="22"/>
          <w:szCs w:val="22"/>
        </w:rPr>
        <w:t xml:space="preserve"> 2015</w:t>
      </w:r>
    </w:p>
    <w:p w:rsidR="005302B7" w:rsidRPr="00275564" w:rsidRDefault="005302B7" w:rsidP="005302B7">
      <w:pPr>
        <w:rPr>
          <w:rFonts w:ascii="Arial" w:hAnsi="Arial"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548"/>
      </w:tblGrid>
      <w:tr w:rsidR="005302B7" w:rsidRPr="00154B5C" w:rsidTr="00345C3B">
        <w:tc>
          <w:tcPr>
            <w:tcW w:w="1908" w:type="dxa"/>
            <w:shd w:val="clear" w:color="auto" w:fill="auto"/>
          </w:tcPr>
          <w:p w:rsidR="005302B7" w:rsidRPr="00154B5C" w:rsidRDefault="005302B7" w:rsidP="00345C3B">
            <w:pPr>
              <w:rPr>
                <w:rFonts w:ascii="Arial" w:hAnsi="Arial" w:cs="Arial"/>
                <w:b/>
                <w:sz w:val="22"/>
                <w:szCs w:val="22"/>
              </w:rPr>
            </w:pPr>
            <w:r w:rsidRPr="00154B5C">
              <w:rPr>
                <w:rFonts w:ascii="Arial" w:hAnsi="Arial" w:cs="Arial"/>
                <w:b/>
                <w:sz w:val="22"/>
                <w:szCs w:val="22"/>
              </w:rPr>
              <w:t>Title</w:t>
            </w:r>
          </w:p>
        </w:tc>
        <w:tc>
          <w:tcPr>
            <w:tcW w:w="8548" w:type="dxa"/>
            <w:shd w:val="clear" w:color="auto" w:fill="auto"/>
          </w:tcPr>
          <w:p w:rsidR="005302B7" w:rsidRPr="00154B5C" w:rsidRDefault="005302B7" w:rsidP="00345C3B">
            <w:pPr>
              <w:rPr>
                <w:rFonts w:ascii="Arial" w:hAnsi="Arial" w:cs="Arial"/>
                <w:sz w:val="22"/>
                <w:szCs w:val="22"/>
              </w:rPr>
            </w:pPr>
            <w:r>
              <w:rPr>
                <w:rFonts w:ascii="Arial" w:hAnsi="Arial" w:cs="Arial"/>
                <w:sz w:val="22"/>
                <w:szCs w:val="22"/>
              </w:rPr>
              <w:t>Devon District Councils Joint Safeguarding</w:t>
            </w:r>
            <w:r w:rsidRPr="00154B5C">
              <w:rPr>
                <w:rFonts w:ascii="Arial" w:hAnsi="Arial" w:cs="Arial"/>
                <w:sz w:val="22"/>
                <w:szCs w:val="22"/>
              </w:rPr>
              <w:t xml:space="preserve"> Policy</w:t>
            </w:r>
          </w:p>
        </w:tc>
      </w:tr>
      <w:tr w:rsidR="005302B7" w:rsidRPr="00154B5C" w:rsidTr="00345C3B">
        <w:tc>
          <w:tcPr>
            <w:tcW w:w="1908" w:type="dxa"/>
            <w:shd w:val="clear" w:color="auto" w:fill="auto"/>
          </w:tcPr>
          <w:p w:rsidR="005302B7" w:rsidRPr="00154B5C" w:rsidRDefault="005302B7" w:rsidP="00345C3B">
            <w:pPr>
              <w:rPr>
                <w:rFonts w:ascii="Arial" w:hAnsi="Arial" w:cs="Arial"/>
                <w:b/>
                <w:sz w:val="22"/>
                <w:szCs w:val="22"/>
              </w:rPr>
            </w:pPr>
            <w:r w:rsidRPr="00154B5C">
              <w:rPr>
                <w:rFonts w:ascii="Arial" w:hAnsi="Arial" w:cs="Arial"/>
                <w:b/>
                <w:sz w:val="22"/>
                <w:szCs w:val="22"/>
              </w:rPr>
              <w:t>Author</w:t>
            </w:r>
          </w:p>
        </w:tc>
        <w:tc>
          <w:tcPr>
            <w:tcW w:w="8548" w:type="dxa"/>
            <w:shd w:val="clear" w:color="auto" w:fill="auto"/>
          </w:tcPr>
          <w:p w:rsidR="005302B7" w:rsidRPr="00154B5C" w:rsidRDefault="005302B7" w:rsidP="00345C3B">
            <w:pPr>
              <w:rPr>
                <w:rFonts w:ascii="Arial" w:hAnsi="Arial" w:cs="Arial"/>
                <w:sz w:val="22"/>
                <w:szCs w:val="22"/>
              </w:rPr>
            </w:pPr>
            <w:r>
              <w:rPr>
                <w:rFonts w:ascii="Arial" w:hAnsi="Arial" w:cs="Arial"/>
                <w:sz w:val="22"/>
                <w:szCs w:val="22"/>
              </w:rPr>
              <w:t>Devon District Councils Safeguarding Leads</w:t>
            </w:r>
          </w:p>
        </w:tc>
      </w:tr>
      <w:tr w:rsidR="005302B7" w:rsidRPr="00154B5C" w:rsidTr="00345C3B">
        <w:tc>
          <w:tcPr>
            <w:tcW w:w="1908" w:type="dxa"/>
            <w:shd w:val="clear" w:color="auto" w:fill="auto"/>
          </w:tcPr>
          <w:p w:rsidR="005302B7" w:rsidRPr="00154B5C" w:rsidRDefault="005302B7" w:rsidP="00345C3B">
            <w:pPr>
              <w:rPr>
                <w:rFonts w:ascii="Arial" w:hAnsi="Arial" w:cs="Arial"/>
                <w:b/>
                <w:sz w:val="22"/>
                <w:szCs w:val="22"/>
              </w:rPr>
            </w:pPr>
            <w:r w:rsidRPr="00154B5C">
              <w:rPr>
                <w:rFonts w:ascii="Arial" w:hAnsi="Arial" w:cs="Arial"/>
                <w:b/>
                <w:sz w:val="22"/>
                <w:szCs w:val="22"/>
              </w:rPr>
              <w:t>Owner</w:t>
            </w:r>
          </w:p>
        </w:tc>
        <w:tc>
          <w:tcPr>
            <w:tcW w:w="8548" w:type="dxa"/>
            <w:shd w:val="clear" w:color="auto" w:fill="auto"/>
          </w:tcPr>
          <w:p w:rsidR="005302B7" w:rsidRPr="00855916" w:rsidRDefault="00855916" w:rsidP="00345C3B">
            <w:pPr>
              <w:rPr>
                <w:rFonts w:ascii="Arial" w:hAnsi="Arial" w:cs="Arial"/>
                <w:sz w:val="22"/>
                <w:szCs w:val="22"/>
              </w:rPr>
            </w:pPr>
            <w:r w:rsidRPr="00855916">
              <w:rPr>
                <w:rFonts w:ascii="Arial" w:hAnsi="Arial" w:cs="Arial"/>
                <w:sz w:val="22"/>
                <w:szCs w:val="22"/>
              </w:rPr>
              <w:t>Melinda Pogue-Jackson, Exeter City Council</w:t>
            </w:r>
            <w:r w:rsidR="005302B7" w:rsidRPr="00855916">
              <w:rPr>
                <w:rFonts w:ascii="Arial" w:hAnsi="Arial" w:cs="Arial"/>
                <w:sz w:val="22"/>
                <w:szCs w:val="22"/>
              </w:rPr>
              <w:t xml:space="preserve"> </w:t>
            </w:r>
          </w:p>
        </w:tc>
      </w:tr>
      <w:tr w:rsidR="005302B7" w:rsidRPr="00154B5C" w:rsidTr="00345C3B">
        <w:tc>
          <w:tcPr>
            <w:tcW w:w="1908" w:type="dxa"/>
            <w:shd w:val="clear" w:color="auto" w:fill="auto"/>
          </w:tcPr>
          <w:p w:rsidR="005302B7" w:rsidRPr="00154B5C" w:rsidRDefault="005302B7" w:rsidP="00345C3B">
            <w:pPr>
              <w:rPr>
                <w:rFonts w:ascii="Arial" w:hAnsi="Arial" w:cs="Arial"/>
                <w:b/>
                <w:sz w:val="22"/>
                <w:szCs w:val="22"/>
              </w:rPr>
            </w:pPr>
            <w:r w:rsidRPr="00154B5C">
              <w:rPr>
                <w:rFonts w:ascii="Arial" w:hAnsi="Arial" w:cs="Arial"/>
                <w:b/>
                <w:sz w:val="22"/>
                <w:szCs w:val="22"/>
              </w:rPr>
              <w:t>Review dates</w:t>
            </w:r>
          </w:p>
        </w:tc>
        <w:tc>
          <w:tcPr>
            <w:tcW w:w="8548" w:type="dxa"/>
            <w:shd w:val="clear" w:color="auto" w:fill="auto"/>
          </w:tcPr>
          <w:p w:rsidR="005302B7" w:rsidRPr="00154B5C" w:rsidRDefault="00855916" w:rsidP="00855916">
            <w:pPr>
              <w:rPr>
                <w:rFonts w:ascii="Arial" w:hAnsi="Arial" w:cs="Arial"/>
                <w:sz w:val="22"/>
                <w:szCs w:val="22"/>
              </w:rPr>
            </w:pPr>
            <w:r>
              <w:rPr>
                <w:rFonts w:ascii="Arial" w:hAnsi="Arial" w:cs="Arial"/>
                <w:sz w:val="22"/>
                <w:szCs w:val="22"/>
              </w:rPr>
              <w:t xml:space="preserve">May </w:t>
            </w:r>
            <w:r w:rsidR="005302B7">
              <w:rPr>
                <w:rFonts w:ascii="Arial" w:hAnsi="Arial" w:cs="Arial"/>
                <w:sz w:val="22"/>
                <w:szCs w:val="22"/>
              </w:rPr>
              <w:t>201</w:t>
            </w:r>
            <w:r>
              <w:rPr>
                <w:rFonts w:ascii="Arial" w:hAnsi="Arial" w:cs="Arial"/>
                <w:sz w:val="22"/>
                <w:szCs w:val="22"/>
              </w:rPr>
              <w:t>7</w:t>
            </w:r>
          </w:p>
        </w:tc>
      </w:tr>
      <w:tr w:rsidR="005302B7" w:rsidRPr="00154B5C" w:rsidTr="00345C3B">
        <w:tc>
          <w:tcPr>
            <w:tcW w:w="1908" w:type="dxa"/>
            <w:shd w:val="clear" w:color="auto" w:fill="auto"/>
          </w:tcPr>
          <w:p w:rsidR="005302B7" w:rsidRPr="00154B5C" w:rsidRDefault="005302B7" w:rsidP="00345C3B">
            <w:pPr>
              <w:rPr>
                <w:rFonts w:ascii="Arial" w:hAnsi="Arial" w:cs="Arial"/>
                <w:b/>
                <w:sz w:val="22"/>
                <w:szCs w:val="22"/>
              </w:rPr>
            </w:pPr>
            <w:r w:rsidRPr="00154B5C">
              <w:rPr>
                <w:rFonts w:ascii="Arial" w:hAnsi="Arial" w:cs="Arial"/>
                <w:b/>
                <w:sz w:val="22"/>
                <w:szCs w:val="22"/>
              </w:rPr>
              <w:t>Status for FOI</w:t>
            </w:r>
          </w:p>
        </w:tc>
        <w:tc>
          <w:tcPr>
            <w:tcW w:w="8548" w:type="dxa"/>
            <w:shd w:val="clear" w:color="auto" w:fill="auto"/>
          </w:tcPr>
          <w:p w:rsidR="005302B7" w:rsidRPr="00154B5C" w:rsidRDefault="005302B7" w:rsidP="00345C3B">
            <w:pPr>
              <w:rPr>
                <w:rFonts w:ascii="Arial" w:hAnsi="Arial" w:cs="Arial"/>
                <w:sz w:val="22"/>
                <w:szCs w:val="22"/>
              </w:rPr>
            </w:pPr>
            <w:r w:rsidRPr="00154B5C">
              <w:rPr>
                <w:rFonts w:ascii="Arial" w:hAnsi="Arial" w:cs="Arial"/>
                <w:sz w:val="22"/>
                <w:szCs w:val="22"/>
              </w:rPr>
              <w:t>Open</w:t>
            </w:r>
          </w:p>
        </w:tc>
      </w:tr>
      <w:tr w:rsidR="005302B7" w:rsidRPr="00154B5C" w:rsidTr="00345C3B">
        <w:tc>
          <w:tcPr>
            <w:tcW w:w="1908" w:type="dxa"/>
            <w:shd w:val="clear" w:color="auto" w:fill="auto"/>
          </w:tcPr>
          <w:p w:rsidR="005302B7" w:rsidRPr="00154B5C" w:rsidRDefault="005302B7" w:rsidP="00345C3B">
            <w:pPr>
              <w:rPr>
                <w:rFonts w:ascii="Arial" w:hAnsi="Arial" w:cs="Arial"/>
                <w:b/>
                <w:sz w:val="22"/>
                <w:szCs w:val="22"/>
              </w:rPr>
            </w:pPr>
            <w:r w:rsidRPr="00154B5C">
              <w:rPr>
                <w:rFonts w:ascii="Arial" w:hAnsi="Arial" w:cs="Arial"/>
                <w:b/>
                <w:sz w:val="22"/>
                <w:szCs w:val="22"/>
              </w:rPr>
              <w:t>Protected marking status</w:t>
            </w:r>
          </w:p>
        </w:tc>
        <w:tc>
          <w:tcPr>
            <w:tcW w:w="8548" w:type="dxa"/>
            <w:shd w:val="clear" w:color="auto" w:fill="auto"/>
          </w:tcPr>
          <w:p w:rsidR="005302B7" w:rsidRPr="00154B5C" w:rsidRDefault="005302B7" w:rsidP="00345C3B">
            <w:pPr>
              <w:rPr>
                <w:rFonts w:ascii="Arial" w:hAnsi="Arial" w:cs="Arial"/>
                <w:sz w:val="22"/>
                <w:szCs w:val="22"/>
              </w:rPr>
            </w:pPr>
            <w:r w:rsidRPr="00154B5C">
              <w:rPr>
                <w:rFonts w:ascii="Arial" w:hAnsi="Arial" w:cs="Arial"/>
                <w:sz w:val="22"/>
                <w:szCs w:val="22"/>
              </w:rPr>
              <w:t xml:space="preserve">Unclassified </w:t>
            </w:r>
          </w:p>
        </w:tc>
      </w:tr>
      <w:tr w:rsidR="005302B7" w:rsidRPr="00154B5C" w:rsidTr="00345C3B">
        <w:tc>
          <w:tcPr>
            <w:tcW w:w="1908" w:type="dxa"/>
            <w:shd w:val="clear" w:color="auto" w:fill="auto"/>
          </w:tcPr>
          <w:p w:rsidR="005302B7" w:rsidRPr="00154B5C" w:rsidRDefault="005302B7" w:rsidP="00345C3B">
            <w:pPr>
              <w:rPr>
                <w:rFonts w:ascii="Arial" w:hAnsi="Arial" w:cs="Arial"/>
                <w:b/>
                <w:sz w:val="22"/>
                <w:szCs w:val="22"/>
              </w:rPr>
            </w:pPr>
            <w:proofErr w:type="spellStart"/>
            <w:r w:rsidRPr="00154B5C">
              <w:rPr>
                <w:rFonts w:ascii="Arial" w:hAnsi="Arial" w:cs="Arial"/>
                <w:b/>
                <w:sz w:val="22"/>
                <w:szCs w:val="22"/>
              </w:rPr>
              <w:t>EqIA</w:t>
            </w:r>
            <w:proofErr w:type="spellEnd"/>
            <w:r w:rsidRPr="00154B5C">
              <w:rPr>
                <w:rFonts w:ascii="Arial" w:hAnsi="Arial" w:cs="Arial"/>
                <w:b/>
                <w:sz w:val="22"/>
                <w:szCs w:val="22"/>
              </w:rPr>
              <w:t xml:space="preserve"> conducted</w:t>
            </w:r>
          </w:p>
        </w:tc>
        <w:tc>
          <w:tcPr>
            <w:tcW w:w="8548" w:type="dxa"/>
            <w:shd w:val="clear" w:color="auto" w:fill="auto"/>
          </w:tcPr>
          <w:p w:rsidR="005302B7" w:rsidRPr="00FC5799" w:rsidRDefault="00FC5799" w:rsidP="00345C3B">
            <w:pPr>
              <w:rPr>
                <w:rFonts w:ascii="Arial" w:hAnsi="Arial" w:cs="Arial"/>
                <w:sz w:val="22"/>
                <w:szCs w:val="22"/>
              </w:rPr>
            </w:pPr>
            <w:r>
              <w:rPr>
                <w:rFonts w:ascii="Arial" w:hAnsi="Arial" w:cs="Arial"/>
                <w:sz w:val="22"/>
                <w:szCs w:val="22"/>
              </w:rPr>
              <w:t>October</w:t>
            </w:r>
            <w:r w:rsidRPr="00FC5799">
              <w:rPr>
                <w:rFonts w:ascii="Arial" w:hAnsi="Arial" w:cs="Arial"/>
                <w:sz w:val="22"/>
                <w:szCs w:val="22"/>
              </w:rPr>
              <w:t xml:space="preserve"> 2015</w:t>
            </w:r>
          </w:p>
        </w:tc>
      </w:tr>
      <w:tr w:rsidR="005302B7" w:rsidRPr="00154B5C" w:rsidTr="00345C3B">
        <w:tc>
          <w:tcPr>
            <w:tcW w:w="1908" w:type="dxa"/>
            <w:shd w:val="clear" w:color="auto" w:fill="auto"/>
          </w:tcPr>
          <w:p w:rsidR="005302B7" w:rsidRPr="00154B5C" w:rsidRDefault="005302B7" w:rsidP="00345C3B">
            <w:pPr>
              <w:rPr>
                <w:rFonts w:ascii="Arial" w:hAnsi="Arial" w:cs="Arial"/>
                <w:b/>
                <w:sz w:val="22"/>
                <w:szCs w:val="22"/>
              </w:rPr>
            </w:pPr>
          </w:p>
        </w:tc>
        <w:tc>
          <w:tcPr>
            <w:tcW w:w="8548" w:type="dxa"/>
            <w:shd w:val="clear" w:color="auto" w:fill="auto"/>
          </w:tcPr>
          <w:p w:rsidR="005302B7" w:rsidRPr="00154B5C" w:rsidRDefault="005302B7" w:rsidP="00345C3B">
            <w:pPr>
              <w:rPr>
                <w:rFonts w:ascii="Arial" w:hAnsi="Arial" w:cs="Arial"/>
                <w:sz w:val="22"/>
                <w:szCs w:val="22"/>
              </w:rPr>
            </w:pPr>
          </w:p>
        </w:tc>
      </w:tr>
    </w:tbl>
    <w:p w:rsidR="005302B7" w:rsidRPr="00767B29" w:rsidRDefault="005302B7" w:rsidP="005302B7">
      <w:pPr>
        <w:rPr>
          <w:rFonts w:ascii="Arial" w:hAnsi="Arial"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3"/>
        <w:gridCol w:w="1605"/>
        <w:gridCol w:w="7828"/>
      </w:tblGrid>
      <w:tr w:rsidR="005302B7" w:rsidRPr="00884553" w:rsidTr="00345C3B">
        <w:tc>
          <w:tcPr>
            <w:tcW w:w="1023" w:type="dxa"/>
            <w:shd w:val="clear" w:color="auto" w:fill="auto"/>
          </w:tcPr>
          <w:p w:rsidR="005302B7" w:rsidRPr="00884553" w:rsidRDefault="005302B7" w:rsidP="00345C3B">
            <w:pPr>
              <w:rPr>
                <w:rFonts w:ascii="Arial" w:hAnsi="Arial" w:cs="Arial"/>
                <w:b/>
                <w:color w:val="5F5F5F"/>
                <w:sz w:val="22"/>
                <w:szCs w:val="22"/>
              </w:rPr>
            </w:pPr>
            <w:r w:rsidRPr="00884553">
              <w:rPr>
                <w:rFonts w:ascii="Arial" w:hAnsi="Arial" w:cs="Arial"/>
                <w:b/>
                <w:color w:val="5F5F5F"/>
                <w:sz w:val="22"/>
                <w:szCs w:val="22"/>
              </w:rPr>
              <w:t>Version</w:t>
            </w:r>
          </w:p>
        </w:tc>
        <w:tc>
          <w:tcPr>
            <w:tcW w:w="1605" w:type="dxa"/>
            <w:shd w:val="clear" w:color="auto" w:fill="auto"/>
          </w:tcPr>
          <w:p w:rsidR="005302B7" w:rsidRPr="00884553" w:rsidRDefault="005302B7" w:rsidP="00345C3B">
            <w:pPr>
              <w:rPr>
                <w:rFonts w:ascii="Arial" w:hAnsi="Arial" w:cs="Arial"/>
                <w:b/>
                <w:color w:val="5F5F5F"/>
                <w:sz w:val="22"/>
                <w:szCs w:val="22"/>
              </w:rPr>
            </w:pPr>
            <w:r w:rsidRPr="00884553">
              <w:rPr>
                <w:rFonts w:ascii="Arial" w:hAnsi="Arial" w:cs="Arial"/>
                <w:b/>
                <w:color w:val="5F5F5F"/>
                <w:sz w:val="22"/>
                <w:szCs w:val="22"/>
              </w:rPr>
              <w:t>Date</w:t>
            </w:r>
          </w:p>
        </w:tc>
        <w:tc>
          <w:tcPr>
            <w:tcW w:w="7828" w:type="dxa"/>
            <w:shd w:val="clear" w:color="auto" w:fill="auto"/>
          </w:tcPr>
          <w:p w:rsidR="005302B7" w:rsidRPr="00884553" w:rsidRDefault="005302B7" w:rsidP="00345C3B">
            <w:pPr>
              <w:rPr>
                <w:rFonts w:ascii="Arial" w:hAnsi="Arial" w:cs="Arial"/>
                <w:b/>
                <w:color w:val="5F5F5F"/>
                <w:sz w:val="22"/>
                <w:szCs w:val="22"/>
              </w:rPr>
            </w:pPr>
            <w:r w:rsidRPr="00884553">
              <w:rPr>
                <w:rFonts w:ascii="Arial" w:hAnsi="Arial" w:cs="Arial"/>
                <w:b/>
                <w:color w:val="5F5F5F"/>
                <w:sz w:val="22"/>
                <w:szCs w:val="22"/>
              </w:rPr>
              <w:t>Description</w:t>
            </w:r>
          </w:p>
        </w:tc>
      </w:tr>
      <w:tr w:rsidR="005302B7" w:rsidRPr="00884553" w:rsidTr="00345C3B">
        <w:tc>
          <w:tcPr>
            <w:tcW w:w="1023" w:type="dxa"/>
            <w:shd w:val="clear" w:color="auto" w:fill="auto"/>
          </w:tcPr>
          <w:p w:rsidR="005302B7" w:rsidRPr="00884553" w:rsidRDefault="005302B7" w:rsidP="00345C3B">
            <w:pPr>
              <w:rPr>
                <w:rFonts w:ascii="Arial" w:hAnsi="Arial" w:cs="Arial"/>
                <w:sz w:val="22"/>
                <w:szCs w:val="22"/>
              </w:rPr>
            </w:pPr>
          </w:p>
        </w:tc>
        <w:tc>
          <w:tcPr>
            <w:tcW w:w="1605" w:type="dxa"/>
            <w:shd w:val="clear" w:color="auto" w:fill="auto"/>
          </w:tcPr>
          <w:p w:rsidR="005302B7" w:rsidRPr="00884553" w:rsidRDefault="005302B7" w:rsidP="00345C3B">
            <w:pPr>
              <w:rPr>
                <w:rFonts w:ascii="Arial" w:hAnsi="Arial" w:cs="Arial"/>
                <w:sz w:val="22"/>
                <w:szCs w:val="22"/>
              </w:rPr>
            </w:pPr>
          </w:p>
        </w:tc>
        <w:tc>
          <w:tcPr>
            <w:tcW w:w="7828" w:type="dxa"/>
            <w:shd w:val="clear" w:color="auto" w:fill="auto"/>
          </w:tcPr>
          <w:p w:rsidR="005302B7" w:rsidRPr="00884553" w:rsidRDefault="005302B7" w:rsidP="00345C3B">
            <w:pPr>
              <w:rPr>
                <w:rFonts w:ascii="Arial" w:hAnsi="Arial" w:cs="Arial"/>
                <w:sz w:val="22"/>
                <w:szCs w:val="22"/>
              </w:rPr>
            </w:pPr>
          </w:p>
        </w:tc>
      </w:tr>
      <w:tr w:rsidR="005302B7" w:rsidRPr="00884553" w:rsidTr="00345C3B">
        <w:tc>
          <w:tcPr>
            <w:tcW w:w="1023" w:type="dxa"/>
            <w:shd w:val="clear" w:color="auto" w:fill="auto"/>
          </w:tcPr>
          <w:p w:rsidR="005302B7" w:rsidRPr="00884553" w:rsidRDefault="005302B7" w:rsidP="00345C3B">
            <w:pPr>
              <w:rPr>
                <w:rFonts w:ascii="Arial" w:hAnsi="Arial" w:cs="Arial"/>
                <w:b/>
                <w:sz w:val="22"/>
                <w:szCs w:val="22"/>
              </w:rPr>
            </w:pPr>
          </w:p>
        </w:tc>
        <w:tc>
          <w:tcPr>
            <w:tcW w:w="1605" w:type="dxa"/>
            <w:shd w:val="clear" w:color="auto" w:fill="auto"/>
          </w:tcPr>
          <w:p w:rsidR="005302B7" w:rsidRPr="00884553" w:rsidRDefault="005302B7" w:rsidP="00345C3B">
            <w:pPr>
              <w:rPr>
                <w:rFonts w:ascii="Arial" w:hAnsi="Arial" w:cs="Arial"/>
                <w:b/>
                <w:sz w:val="22"/>
                <w:szCs w:val="22"/>
              </w:rPr>
            </w:pPr>
          </w:p>
        </w:tc>
        <w:tc>
          <w:tcPr>
            <w:tcW w:w="7828" w:type="dxa"/>
            <w:shd w:val="clear" w:color="auto" w:fill="auto"/>
          </w:tcPr>
          <w:p w:rsidR="005302B7" w:rsidRPr="00884553" w:rsidRDefault="005302B7" w:rsidP="00345C3B">
            <w:pPr>
              <w:rPr>
                <w:rFonts w:ascii="Arial" w:hAnsi="Arial" w:cs="Arial"/>
                <w:b/>
                <w:sz w:val="22"/>
                <w:szCs w:val="22"/>
              </w:rPr>
            </w:pPr>
          </w:p>
        </w:tc>
      </w:tr>
      <w:tr w:rsidR="005302B7" w:rsidRPr="00884553" w:rsidTr="00345C3B">
        <w:tc>
          <w:tcPr>
            <w:tcW w:w="1023" w:type="dxa"/>
            <w:shd w:val="clear" w:color="auto" w:fill="auto"/>
          </w:tcPr>
          <w:p w:rsidR="005302B7" w:rsidRPr="00884553" w:rsidRDefault="005302B7" w:rsidP="00345C3B">
            <w:pPr>
              <w:rPr>
                <w:rFonts w:ascii="Arial" w:hAnsi="Arial" w:cs="Arial"/>
                <w:b/>
                <w:sz w:val="22"/>
                <w:szCs w:val="22"/>
              </w:rPr>
            </w:pPr>
          </w:p>
        </w:tc>
        <w:tc>
          <w:tcPr>
            <w:tcW w:w="1605" w:type="dxa"/>
            <w:shd w:val="clear" w:color="auto" w:fill="auto"/>
          </w:tcPr>
          <w:p w:rsidR="005302B7" w:rsidRPr="00884553" w:rsidRDefault="005302B7" w:rsidP="00345C3B">
            <w:pPr>
              <w:rPr>
                <w:rFonts w:ascii="Arial" w:hAnsi="Arial" w:cs="Arial"/>
                <w:b/>
                <w:sz w:val="22"/>
                <w:szCs w:val="22"/>
              </w:rPr>
            </w:pPr>
          </w:p>
        </w:tc>
        <w:tc>
          <w:tcPr>
            <w:tcW w:w="7828" w:type="dxa"/>
            <w:shd w:val="clear" w:color="auto" w:fill="auto"/>
          </w:tcPr>
          <w:p w:rsidR="005302B7" w:rsidRPr="00884553" w:rsidRDefault="005302B7" w:rsidP="00345C3B">
            <w:pPr>
              <w:rPr>
                <w:rFonts w:ascii="Arial" w:hAnsi="Arial" w:cs="Arial"/>
                <w:b/>
                <w:sz w:val="22"/>
                <w:szCs w:val="22"/>
              </w:rPr>
            </w:pPr>
          </w:p>
        </w:tc>
      </w:tr>
    </w:tbl>
    <w:p w:rsidR="00D45D9F" w:rsidRDefault="00D45D9F" w:rsidP="009E71B5">
      <w:pPr>
        <w:pStyle w:val="Heading1"/>
        <w:autoSpaceDE/>
        <w:autoSpaceDN/>
        <w:adjustRightInd/>
        <w:rPr>
          <w:sz w:val="22"/>
          <w:szCs w:val="22"/>
        </w:rPr>
      </w:pPr>
    </w:p>
    <w:p w:rsidR="00C64B6A" w:rsidRPr="00767B29" w:rsidRDefault="00C64B6A" w:rsidP="00D45D9F">
      <w:pPr>
        <w:rPr>
          <w:rFonts w:ascii="Arial" w:hAnsi="Arial" w:cs="Arial"/>
          <w:sz w:val="22"/>
          <w:szCs w:val="22"/>
        </w:rPr>
      </w:pPr>
    </w:p>
    <w:p w:rsidR="00D45D9F" w:rsidRPr="00767B29" w:rsidRDefault="00D45D9F" w:rsidP="00D45D9F">
      <w:pPr>
        <w:pStyle w:val="Heading1"/>
        <w:autoSpaceDE/>
        <w:autoSpaceDN/>
        <w:adjustRightInd/>
        <w:rPr>
          <w:sz w:val="22"/>
          <w:szCs w:val="22"/>
          <w:lang w:val="en-GB"/>
        </w:rPr>
      </w:pPr>
      <w:r w:rsidRPr="00767B29">
        <w:rPr>
          <w:sz w:val="22"/>
          <w:szCs w:val="22"/>
          <w:lang w:val="en-GB"/>
        </w:rPr>
        <w:t xml:space="preserve">1. </w:t>
      </w:r>
      <w:r w:rsidRPr="00767B29">
        <w:rPr>
          <w:sz w:val="22"/>
          <w:szCs w:val="22"/>
          <w:lang w:val="en-GB"/>
        </w:rPr>
        <w:tab/>
        <w:t>Introduction</w:t>
      </w:r>
    </w:p>
    <w:p w:rsidR="00D45D9F" w:rsidRPr="00767B29" w:rsidRDefault="00D45D9F" w:rsidP="00D45D9F">
      <w:pPr>
        <w:rPr>
          <w:rFonts w:ascii="Arial" w:hAnsi="Arial" w:cs="Arial"/>
          <w:sz w:val="22"/>
          <w:szCs w:val="22"/>
          <w:lang w:val="en-US"/>
        </w:rPr>
      </w:pPr>
    </w:p>
    <w:p w:rsidR="00D45D9F" w:rsidRPr="00767B29" w:rsidRDefault="00D45D9F" w:rsidP="00D45D9F">
      <w:pPr>
        <w:pStyle w:val="ListParagraph"/>
        <w:numPr>
          <w:ilvl w:val="1"/>
          <w:numId w:val="7"/>
        </w:numPr>
        <w:rPr>
          <w:rFonts w:ascii="Arial" w:hAnsi="Arial" w:cs="Arial"/>
          <w:sz w:val="22"/>
          <w:szCs w:val="22"/>
          <w:lang w:val="en-US"/>
        </w:rPr>
      </w:pPr>
      <w:r w:rsidRPr="00767B29">
        <w:rPr>
          <w:rFonts w:ascii="Arial" w:hAnsi="Arial" w:cs="Arial"/>
          <w:sz w:val="22"/>
          <w:szCs w:val="22"/>
          <w:lang w:val="en-US"/>
        </w:rPr>
        <w:t xml:space="preserve">This policy is based on the </w:t>
      </w:r>
      <w:r w:rsidR="003237D8">
        <w:rPr>
          <w:rFonts w:ascii="Arial" w:hAnsi="Arial" w:cs="Arial"/>
          <w:sz w:val="22"/>
          <w:szCs w:val="22"/>
          <w:lang w:val="en-US"/>
        </w:rPr>
        <w:t>district c</w:t>
      </w:r>
      <w:r w:rsidRPr="00767B29">
        <w:rPr>
          <w:rFonts w:ascii="Arial" w:hAnsi="Arial" w:cs="Arial"/>
          <w:sz w:val="22"/>
          <w:szCs w:val="22"/>
          <w:lang w:val="en-US"/>
        </w:rPr>
        <w:t>ouncil</w:t>
      </w:r>
      <w:r w:rsidR="003B06FE">
        <w:rPr>
          <w:rFonts w:ascii="Arial" w:hAnsi="Arial" w:cs="Arial"/>
          <w:sz w:val="22"/>
          <w:szCs w:val="22"/>
          <w:lang w:val="en-US"/>
        </w:rPr>
        <w:t xml:space="preserve"> responsibilities </w:t>
      </w:r>
      <w:r w:rsidRPr="00767B29">
        <w:rPr>
          <w:rFonts w:ascii="Arial" w:hAnsi="Arial" w:cs="Arial"/>
          <w:sz w:val="22"/>
          <w:szCs w:val="22"/>
          <w:lang w:val="en-US"/>
        </w:rPr>
        <w:t>under:</w:t>
      </w:r>
    </w:p>
    <w:p w:rsidR="00D45D9F" w:rsidRPr="00767B29" w:rsidRDefault="00D45D9F" w:rsidP="00D45D9F">
      <w:pPr>
        <w:pStyle w:val="ListParagraph"/>
        <w:rPr>
          <w:rFonts w:ascii="Arial" w:hAnsi="Arial" w:cs="Arial"/>
          <w:sz w:val="22"/>
          <w:szCs w:val="22"/>
          <w:lang w:val="en-US"/>
        </w:rPr>
      </w:pPr>
    </w:p>
    <w:p w:rsidR="00AC2E5C" w:rsidRDefault="00D45D9F" w:rsidP="00D45D9F">
      <w:pPr>
        <w:pStyle w:val="ListParagraph"/>
        <w:numPr>
          <w:ilvl w:val="2"/>
          <w:numId w:val="7"/>
        </w:numPr>
        <w:rPr>
          <w:rFonts w:ascii="Arial" w:hAnsi="Arial" w:cs="Arial"/>
          <w:sz w:val="22"/>
          <w:szCs w:val="22"/>
          <w:lang w:val="en-US"/>
        </w:rPr>
      </w:pPr>
      <w:r w:rsidRPr="00767B29">
        <w:rPr>
          <w:rFonts w:ascii="Arial" w:hAnsi="Arial" w:cs="Arial"/>
          <w:sz w:val="22"/>
          <w:szCs w:val="22"/>
          <w:lang w:val="en-US"/>
        </w:rPr>
        <w:t>The Care Act 2014 in particular Sections 42 to 46 related to safeguarding</w:t>
      </w:r>
      <w:r w:rsidR="009E71B5">
        <w:rPr>
          <w:rFonts w:ascii="Arial" w:hAnsi="Arial" w:cs="Arial"/>
          <w:sz w:val="22"/>
          <w:szCs w:val="22"/>
          <w:lang w:val="en-US"/>
        </w:rPr>
        <w:t>, further information can be found at:</w:t>
      </w:r>
      <w:r w:rsidR="009E71B5" w:rsidRPr="009E71B5">
        <w:rPr>
          <w:szCs w:val="22"/>
        </w:rPr>
        <w:t xml:space="preserve"> </w:t>
      </w:r>
      <w:hyperlink r:id="rId9" w:history="1">
        <w:r w:rsidR="009E71B5" w:rsidRPr="009E71B5">
          <w:rPr>
            <w:rStyle w:val="Hyperlink"/>
            <w:rFonts w:ascii="Arial" w:hAnsi="Arial" w:cs="Arial"/>
            <w:color w:val="0070C0"/>
            <w:sz w:val="22"/>
            <w:szCs w:val="22"/>
          </w:rPr>
          <w:t>http://www.legislation.gov.uk/ukpga/2014/23/contents/enacted</w:t>
        </w:r>
      </w:hyperlink>
      <w:r w:rsidR="009E71B5" w:rsidRPr="009E71B5">
        <w:rPr>
          <w:rFonts w:ascii="Arial" w:hAnsi="Arial" w:cs="Arial"/>
          <w:color w:val="0070C0"/>
          <w:sz w:val="22"/>
          <w:szCs w:val="22"/>
          <w:lang w:val="en-US"/>
        </w:rPr>
        <w:t xml:space="preserve"> </w:t>
      </w:r>
    </w:p>
    <w:p w:rsidR="00A07B7B" w:rsidRDefault="00A07B7B" w:rsidP="00A07B7B">
      <w:pPr>
        <w:pStyle w:val="ListParagraph"/>
        <w:rPr>
          <w:rFonts w:ascii="Arial" w:hAnsi="Arial" w:cs="Arial"/>
          <w:sz w:val="22"/>
          <w:szCs w:val="22"/>
          <w:lang w:val="en-US"/>
        </w:rPr>
      </w:pPr>
    </w:p>
    <w:p w:rsidR="00A07B7B" w:rsidRPr="00A07B7B" w:rsidRDefault="00D45D9F" w:rsidP="00A07B7B">
      <w:pPr>
        <w:pStyle w:val="ListParagraph"/>
        <w:numPr>
          <w:ilvl w:val="2"/>
          <w:numId w:val="7"/>
        </w:numPr>
        <w:rPr>
          <w:rFonts w:ascii="Arial" w:hAnsi="Arial" w:cs="Arial"/>
          <w:sz w:val="22"/>
          <w:szCs w:val="22"/>
          <w:lang w:val="en-US"/>
        </w:rPr>
      </w:pPr>
      <w:r w:rsidRPr="00767B29">
        <w:rPr>
          <w:rFonts w:ascii="Arial" w:hAnsi="Arial" w:cs="Arial"/>
          <w:sz w:val="22"/>
          <w:szCs w:val="22"/>
          <w:lang w:val="en-US"/>
        </w:rPr>
        <w:t xml:space="preserve">The Children Act 2004, specifically Section 11 which places a duty on key people and public </w:t>
      </w:r>
    </w:p>
    <w:p w:rsidR="00D45D9F" w:rsidRDefault="00D45D9F" w:rsidP="003237D8">
      <w:pPr>
        <w:pStyle w:val="ListParagraph"/>
        <w:rPr>
          <w:rFonts w:ascii="Arial" w:hAnsi="Arial" w:cs="Arial"/>
          <w:sz w:val="22"/>
          <w:szCs w:val="22"/>
          <w:lang w:val="en-US"/>
        </w:rPr>
      </w:pPr>
      <w:proofErr w:type="gramStart"/>
      <w:r w:rsidRPr="00767B29">
        <w:rPr>
          <w:rFonts w:ascii="Arial" w:hAnsi="Arial" w:cs="Arial"/>
          <w:sz w:val="22"/>
          <w:szCs w:val="22"/>
          <w:lang w:val="en-US"/>
        </w:rPr>
        <w:t>bodies</w:t>
      </w:r>
      <w:proofErr w:type="gramEnd"/>
      <w:r w:rsidRPr="00767B29">
        <w:rPr>
          <w:rFonts w:ascii="Arial" w:hAnsi="Arial" w:cs="Arial"/>
          <w:sz w:val="22"/>
          <w:szCs w:val="22"/>
          <w:lang w:val="en-US"/>
        </w:rPr>
        <w:t xml:space="preserve">, including district councils, to make arrangements to ensure that their functions are discharged with regard to the need to safeguard and promote </w:t>
      </w:r>
      <w:r w:rsidRPr="00084EF6">
        <w:rPr>
          <w:rFonts w:ascii="Arial" w:hAnsi="Arial" w:cs="Arial"/>
          <w:sz w:val="22"/>
          <w:szCs w:val="22"/>
          <w:lang w:val="en-US"/>
        </w:rPr>
        <w:t>the welfare of children.</w:t>
      </w:r>
      <w:r w:rsidR="009E71B5">
        <w:rPr>
          <w:rFonts w:ascii="Arial" w:hAnsi="Arial" w:cs="Arial"/>
          <w:sz w:val="22"/>
          <w:szCs w:val="22"/>
          <w:lang w:val="en-US"/>
        </w:rPr>
        <w:t xml:space="preserve"> Further information can be found at: </w:t>
      </w:r>
      <w:hyperlink r:id="rId10" w:history="1">
        <w:r w:rsidR="009E71B5" w:rsidRPr="009E71B5">
          <w:rPr>
            <w:rStyle w:val="Hyperlink"/>
            <w:rFonts w:ascii="Arial" w:hAnsi="Arial" w:cs="Arial"/>
            <w:sz w:val="22"/>
            <w:szCs w:val="22"/>
            <w:lang w:val="en-US"/>
          </w:rPr>
          <w:t>http://www.legislation.gov.uk/ukpga/2004/31/contents</w:t>
        </w:r>
      </w:hyperlink>
    </w:p>
    <w:p w:rsidR="00A07B7B" w:rsidRDefault="00A07B7B" w:rsidP="00A07B7B">
      <w:pPr>
        <w:pStyle w:val="ListParagraph"/>
        <w:rPr>
          <w:rFonts w:ascii="Arial" w:hAnsi="Arial" w:cs="Arial"/>
          <w:sz w:val="22"/>
          <w:szCs w:val="22"/>
          <w:lang w:val="en-US"/>
        </w:rPr>
      </w:pPr>
    </w:p>
    <w:p w:rsidR="00AC2E5C" w:rsidRDefault="00AC2E5C" w:rsidP="00D45D9F">
      <w:pPr>
        <w:pStyle w:val="ListParagraph"/>
        <w:numPr>
          <w:ilvl w:val="2"/>
          <w:numId w:val="7"/>
        </w:numPr>
        <w:rPr>
          <w:rFonts w:ascii="Arial" w:hAnsi="Arial" w:cs="Arial"/>
          <w:sz w:val="22"/>
          <w:szCs w:val="22"/>
          <w:lang w:val="en-US"/>
        </w:rPr>
      </w:pPr>
      <w:r>
        <w:rPr>
          <w:rFonts w:ascii="Arial" w:hAnsi="Arial" w:cs="Arial"/>
          <w:sz w:val="22"/>
          <w:szCs w:val="22"/>
          <w:lang w:val="en-US"/>
        </w:rPr>
        <w:t xml:space="preserve">The Counter Terrorism Act </w:t>
      </w:r>
      <w:r w:rsidR="00817131">
        <w:rPr>
          <w:rFonts w:ascii="Arial" w:hAnsi="Arial" w:cs="Arial"/>
          <w:sz w:val="22"/>
          <w:szCs w:val="22"/>
          <w:lang w:val="en-US"/>
        </w:rPr>
        <w:t xml:space="preserve">2015 </w:t>
      </w:r>
      <w:r w:rsidR="00A0357B">
        <w:rPr>
          <w:rFonts w:ascii="Arial" w:hAnsi="Arial" w:cs="Arial"/>
          <w:sz w:val="22"/>
          <w:szCs w:val="22"/>
          <w:lang w:val="en-US"/>
        </w:rPr>
        <w:t xml:space="preserve">section 26 which places a duty on certain bodies, in the exercise of their functions, to have due regard to the need to prevent people </w:t>
      </w:r>
      <w:r w:rsidR="003B06FE">
        <w:rPr>
          <w:rFonts w:ascii="Arial" w:hAnsi="Arial" w:cs="Arial"/>
          <w:sz w:val="22"/>
          <w:szCs w:val="22"/>
          <w:lang w:val="en-US"/>
        </w:rPr>
        <w:t>from becoming terrorists or supporting terrorism. The Prevent Agenda is one of four strands which makes up the Governments counter-terrorism strategy.</w:t>
      </w:r>
      <w:r w:rsidR="009E71B5">
        <w:rPr>
          <w:rFonts w:ascii="Arial" w:hAnsi="Arial" w:cs="Arial"/>
          <w:sz w:val="22"/>
          <w:szCs w:val="22"/>
          <w:lang w:val="en-US"/>
        </w:rPr>
        <w:t xml:space="preserve">  Further information can be found at: </w:t>
      </w:r>
      <w:hyperlink r:id="rId11" w:history="1">
        <w:r w:rsidR="009E71B5" w:rsidRPr="009E71B5">
          <w:rPr>
            <w:rStyle w:val="Hyperlink"/>
            <w:rFonts w:ascii="Arial" w:hAnsi="Arial" w:cs="Arial"/>
            <w:sz w:val="22"/>
            <w:szCs w:val="22"/>
          </w:rPr>
          <w:t>http://www.legislation.gov.uk/ukpga/2015/6/contents</w:t>
        </w:r>
      </w:hyperlink>
    </w:p>
    <w:p w:rsidR="009777C7" w:rsidRDefault="009777C7" w:rsidP="009777C7">
      <w:pPr>
        <w:pStyle w:val="ListParagraph"/>
        <w:rPr>
          <w:rFonts w:ascii="Arial" w:hAnsi="Arial" w:cs="Arial"/>
          <w:sz w:val="22"/>
          <w:szCs w:val="22"/>
          <w:lang w:val="en-US"/>
        </w:rPr>
      </w:pPr>
    </w:p>
    <w:p w:rsidR="005805F0" w:rsidRDefault="005805F0" w:rsidP="00D45D9F">
      <w:pPr>
        <w:pStyle w:val="ListParagraph"/>
        <w:numPr>
          <w:ilvl w:val="2"/>
          <w:numId w:val="7"/>
        </w:numPr>
        <w:rPr>
          <w:rFonts w:ascii="Arial" w:hAnsi="Arial" w:cs="Arial"/>
          <w:sz w:val="22"/>
          <w:szCs w:val="22"/>
          <w:lang w:val="en-US"/>
        </w:rPr>
      </w:pPr>
      <w:r>
        <w:rPr>
          <w:rFonts w:ascii="Arial" w:hAnsi="Arial" w:cs="Arial"/>
          <w:sz w:val="22"/>
          <w:szCs w:val="22"/>
          <w:lang w:val="en-US"/>
        </w:rPr>
        <w:t>The Modern Slavery A</w:t>
      </w:r>
      <w:r w:rsidR="009E71B5">
        <w:rPr>
          <w:rFonts w:ascii="Arial" w:hAnsi="Arial" w:cs="Arial"/>
          <w:sz w:val="22"/>
          <w:szCs w:val="22"/>
          <w:lang w:val="en-US"/>
        </w:rPr>
        <w:t xml:space="preserve">ct 2015.  Further information can be found at: </w:t>
      </w:r>
      <w:hyperlink r:id="rId12" w:history="1">
        <w:r w:rsidR="009E71B5" w:rsidRPr="009E71B5">
          <w:rPr>
            <w:rStyle w:val="Hyperlink"/>
            <w:rFonts w:ascii="Arial" w:hAnsi="Arial" w:cs="Arial"/>
            <w:sz w:val="22"/>
            <w:szCs w:val="22"/>
          </w:rPr>
          <w:t>http://www.legislation.gov.uk/ukpga/2015/30/contents/enacted</w:t>
        </w:r>
      </w:hyperlink>
    </w:p>
    <w:p w:rsidR="009777C7" w:rsidRPr="009777C7" w:rsidRDefault="009777C7" w:rsidP="009777C7">
      <w:pPr>
        <w:rPr>
          <w:rFonts w:ascii="Arial" w:hAnsi="Arial" w:cs="Arial"/>
          <w:sz w:val="22"/>
          <w:szCs w:val="22"/>
          <w:lang w:val="en-US"/>
        </w:rPr>
      </w:pPr>
    </w:p>
    <w:p w:rsidR="005805F0" w:rsidRDefault="005805F0" w:rsidP="009E71B5">
      <w:pPr>
        <w:pStyle w:val="ListParagraph"/>
        <w:numPr>
          <w:ilvl w:val="2"/>
          <w:numId w:val="7"/>
        </w:numPr>
        <w:rPr>
          <w:rFonts w:ascii="Arial" w:hAnsi="Arial" w:cs="Arial"/>
          <w:sz w:val="22"/>
          <w:szCs w:val="22"/>
          <w:lang w:val="en-US"/>
        </w:rPr>
      </w:pPr>
      <w:r>
        <w:rPr>
          <w:rFonts w:ascii="Arial" w:hAnsi="Arial" w:cs="Arial"/>
          <w:sz w:val="22"/>
          <w:szCs w:val="22"/>
          <w:lang w:val="en-US"/>
        </w:rPr>
        <w:t xml:space="preserve">The Anti-Social </w:t>
      </w:r>
      <w:proofErr w:type="spellStart"/>
      <w:r>
        <w:rPr>
          <w:rFonts w:ascii="Arial" w:hAnsi="Arial" w:cs="Arial"/>
          <w:sz w:val="22"/>
          <w:szCs w:val="22"/>
          <w:lang w:val="en-US"/>
        </w:rPr>
        <w:t>Behaviour</w:t>
      </w:r>
      <w:proofErr w:type="spellEnd"/>
      <w:r>
        <w:rPr>
          <w:rFonts w:ascii="Arial" w:hAnsi="Arial" w:cs="Arial"/>
          <w:sz w:val="22"/>
          <w:szCs w:val="22"/>
          <w:lang w:val="en-US"/>
        </w:rPr>
        <w:t>, Crime and Policing Act 2014 in particular Part</w:t>
      </w:r>
      <w:r w:rsidR="009E71B5">
        <w:rPr>
          <w:rFonts w:ascii="Arial" w:hAnsi="Arial" w:cs="Arial"/>
          <w:sz w:val="22"/>
          <w:szCs w:val="22"/>
          <w:lang w:val="en-US"/>
        </w:rPr>
        <w:t xml:space="preserve"> 10 relating to forced marriage.  Further information can be found at: </w:t>
      </w:r>
      <w:hyperlink r:id="rId13" w:history="1">
        <w:r w:rsidR="009E71B5" w:rsidRPr="00BF390A">
          <w:rPr>
            <w:rStyle w:val="Hyperlink"/>
            <w:rFonts w:ascii="Arial" w:hAnsi="Arial" w:cs="Arial"/>
            <w:sz w:val="22"/>
            <w:szCs w:val="22"/>
            <w:lang w:val="en-US"/>
          </w:rPr>
          <w:t>http://www.legislation.gov.uk/ukpga/2014/12/contents/enacted</w:t>
        </w:r>
      </w:hyperlink>
      <w:r w:rsidR="009E71B5">
        <w:rPr>
          <w:rFonts w:ascii="Arial" w:hAnsi="Arial" w:cs="Arial"/>
          <w:sz w:val="22"/>
          <w:szCs w:val="22"/>
          <w:lang w:val="en-US"/>
        </w:rPr>
        <w:t xml:space="preserve"> </w:t>
      </w:r>
    </w:p>
    <w:p w:rsidR="009E71B5" w:rsidRPr="009E71B5" w:rsidRDefault="009E71B5" w:rsidP="009E71B5">
      <w:pPr>
        <w:pStyle w:val="ListParagraph"/>
        <w:rPr>
          <w:rFonts w:ascii="Arial" w:hAnsi="Arial" w:cs="Arial"/>
          <w:sz w:val="22"/>
          <w:szCs w:val="22"/>
          <w:lang w:val="en-US"/>
        </w:rPr>
      </w:pPr>
    </w:p>
    <w:p w:rsidR="009777C7" w:rsidRPr="009777C7" w:rsidRDefault="009777C7" w:rsidP="009777C7">
      <w:pPr>
        <w:rPr>
          <w:rFonts w:ascii="Arial" w:hAnsi="Arial" w:cs="Arial"/>
          <w:sz w:val="22"/>
          <w:szCs w:val="22"/>
          <w:lang w:val="en-US"/>
        </w:rPr>
      </w:pPr>
    </w:p>
    <w:p w:rsidR="005805F0" w:rsidRDefault="000025E8" w:rsidP="00D45D9F">
      <w:pPr>
        <w:pStyle w:val="ListParagraph"/>
        <w:numPr>
          <w:ilvl w:val="2"/>
          <w:numId w:val="7"/>
        </w:numPr>
        <w:rPr>
          <w:rFonts w:ascii="Arial" w:hAnsi="Arial" w:cs="Arial"/>
          <w:sz w:val="22"/>
          <w:szCs w:val="22"/>
          <w:lang w:val="en-US"/>
        </w:rPr>
      </w:pPr>
      <w:r>
        <w:rPr>
          <w:rFonts w:ascii="Arial" w:hAnsi="Arial" w:cs="Arial"/>
          <w:sz w:val="22"/>
          <w:szCs w:val="22"/>
          <w:lang w:val="en-US"/>
        </w:rPr>
        <w:t>The Serious Crime Act 2015 particularly Part 5 relating to female genital mutilation, child cruelty and domestic abuse.</w:t>
      </w:r>
      <w:r w:rsidR="009E71B5">
        <w:rPr>
          <w:rFonts w:ascii="Arial" w:hAnsi="Arial" w:cs="Arial"/>
          <w:sz w:val="22"/>
          <w:szCs w:val="22"/>
          <w:lang w:val="en-US"/>
        </w:rPr>
        <w:t xml:space="preserve"> Further information can be found at: </w:t>
      </w:r>
      <w:hyperlink r:id="rId14" w:history="1">
        <w:r w:rsidR="009E71B5" w:rsidRPr="009E71B5">
          <w:rPr>
            <w:rStyle w:val="Hyperlink"/>
            <w:rFonts w:ascii="Arial" w:hAnsi="Arial" w:cs="Arial"/>
            <w:sz w:val="22"/>
            <w:szCs w:val="22"/>
          </w:rPr>
          <w:t>http://www.legislation.gov.uk/ukpga/2015/9/contents/enacted</w:t>
        </w:r>
      </w:hyperlink>
    </w:p>
    <w:p w:rsidR="00A07B7B" w:rsidRDefault="00A07B7B" w:rsidP="00A07B7B">
      <w:pPr>
        <w:pStyle w:val="ListParagraph"/>
        <w:rPr>
          <w:rFonts w:ascii="Arial" w:hAnsi="Arial" w:cs="Arial"/>
          <w:sz w:val="22"/>
          <w:szCs w:val="22"/>
          <w:lang w:val="en-US"/>
        </w:rPr>
      </w:pPr>
    </w:p>
    <w:p w:rsidR="00A0357B" w:rsidRDefault="00A0357B" w:rsidP="009E71B5">
      <w:pPr>
        <w:pStyle w:val="ListParagraph"/>
        <w:numPr>
          <w:ilvl w:val="2"/>
          <w:numId w:val="7"/>
        </w:numPr>
        <w:rPr>
          <w:rFonts w:ascii="Arial" w:hAnsi="Arial" w:cs="Arial"/>
          <w:sz w:val="22"/>
          <w:szCs w:val="22"/>
          <w:lang w:val="en-US"/>
        </w:rPr>
      </w:pPr>
      <w:r>
        <w:rPr>
          <w:rFonts w:ascii="Arial" w:hAnsi="Arial" w:cs="Arial"/>
          <w:sz w:val="22"/>
          <w:szCs w:val="22"/>
          <w:lang w:val="en-US"/>
        </w:rPr>
        <w:lastRenderedPageBreak/>
        <w:t xml:space="preserve">The policy is written with </w:t>
      </w:r>
      <w:r w:rsidR="00A07B7B">
        <w:rPr>
          <w:rFonts w:ascii="Arial" w:hAnsi="Arial" w:cs="Arial"/>
          <w:sz w:val="22"/>
          <w:szCs w:val="22"/>
          <w:lang w:val="en-US"/>
        </w:rPr>
        <w:t xml:space="preserve">reference to the principle of Think Child, Think Parent, </w:t>
      </w:r>
      <w:proofErr w:type="gramStart"/>
      <w:r w:rsidR="00A07B7B">
        <w:rPr>
          <w:rFonts w:ascii="Arial" w:hAnsi="Arial" w:cs="Arial"/>
          <w:sz w:val="22"/>
          <w:szCs w:val="22"/>
          <w:lang w:val="en-US"/>
        </w:rPr>
        <w:t>Think</w:t>
      </w:r>
      <w:proofErr w:type="gramEnd"/>
      <w:r w:rsidR="00A07B7B">
        <w:rPr>
          <w:rFonts w:ascii="Arial" w:hAnsi="Arial" w:cs="Arial"/>
          <w:sz w:val="22"/>
          <w:szCs w:val="22"/>
          <w:lang w:val="en-US"/>
        </w:rPr>
        <w:t xml:space="preserve"> Family.</w:t>
      </w:r>
      <w:r w:rsidR="009E71B5">
        <w:rPr>
          <w:rFonts w:ascii="Arial" w:hAnsi="Arial" w:cs="Arial"/>
          <w:sz w:val="22"/>
          <w:szCs w:val="22"/>
          <w:lang w:val="en-US"/>
        </w:rPr>
        <w:t xml:space="preserve">  Further information can be found at</w:t>
      </w:r>
      <w:r w:rsidR="009E71B5" w:rsidRPr="009E71B5">
        <w:rPr>
          <w:rFonts w:ascii="Arial" w:hAnsi="Arial" w:cs="Arial"/>
          <w:color w:val="0070C0"/>
          <w:sz w:val="22"/>
          <w:szCs w:val="22"/>
          <w:lang w:val="en-US"/>
        </w:rPr>
        <w:t xml:space="preserve">: </w:t>
      </w:r>
      <w:hyperlink r:id="rId15" w:history="1">
        <w:r w:rsidR="009E71B5" w:rsidRPr="009E71B5">
          <w:rPr>
            <w:rStyle w:val="Hyperlink"/>
            <w:rFonts w:ascii="Arial" w:hAnsi="Arial" w:cs="Arial"/>
            <w:color w:val="0070C0"/>
            <w:sz w:val="22"/>
            <w:szCs w:val="22"/>
            <w:lang w:val="en-US"/>
          </w:rPr>
          <w:t>http://www.publichealth.hscni.net/publications/think-child-think-parent-think-family-0</w:t>
        </w:r>
      </w:hyperlink>
    </w:p>
    <w:p w:rsidR="009E71B5" w:rsidRPr="00CD2ED7" w:rsidRDefault="009E71B5" w:rsidP="00CD2ED7">
      <w:pPr>
        <w:rPr>
          <w:rFonts w:ascii="Arial" w:hAnsi="Arial" w:cs="Arial"/>
          <w:sz w:val="22"/>
          <w:szCs w:val="22"/>
          <w:lang w:val="en-US"/>
        </w:rPr>
      </w:pPr>
    </w:p>
    <w:p w:rsidR="00D45D9F" w:rsidRDefault="00D45D9F" w:rsidP="00D45D9F">
      <w:pPr>
        <w:rPr>
          <w:rFonts w:ascii="Arial" w:hAnsi="Arial" w:cs="Arial"/>
          <w:sz w:val="22"/>
          <w:szCs w:val="22"/>
        </w:rPr>
      </w:pPr>
    </w:p>
    <w:p w:rsidR="00D45D9F" w:rsidRPr="00FD5D37" w:rsidRDefault="00D45D9F" w:rsidP="00D45D9F">
      <w:pPr>
        <w:rPr>
          <w:rFonts w:ascii="Arial" w:hAnsi="Arial" w:cs="Arial"/>
          <w:sz w:val="22"/>
          <w:szCs w:val="22"/>
        </w:rPr>
      </w:pPr>
    </w:p>
    <w:p w:rsidR="00D45D9F" w:rsidRPr="00FD5D37" w:rsidRDefault="00D45D9F" w:rsidP="00D45D9F">
      <w:pPr>
        <w:pStyle w:val="Heading1"/>
        <w:autoSpaceDE/>
        <w:autoSpaceDN/>
        <w:adjustRightInd/>
        <w:rPr>
          <w:sz w:val="22"/>
          <w:szCs w:val="22"/>
          <w:lang w:val="en-GB"/>
        </w:rPr>
      </w:pPr>
      <w:r w:rsidRPr="00FD5D37">
        <w:rPr>
          <w:sz w:val="22"/>
          <w:szCs w:val="22"/>
          <w:lang w:val="en-GB"/>
        </w:rPr>
        <w:t xml:space="preserve">2. </w:t>
      </w:r>
      <w:r w:rsidRPr="00FD5D37">
        <w:rPr>
          <w:sz w:val="22"/>
          <w:szCs w:val="22"/>
          <w:lang w:val="en-GB"/>
        </w:rPr>
        <w:tab/>
        <w:t>Policy commitment</w:t>
      </w:r>
    </w:p>
    <w:p w:rsidR="00D45D9F" w:rsidRPr="00FD5D37" w:rsidRDefault="00D45D9F" w:rsidP="00D45D9F">
      <w:pPr>
        <w:rPr>
          <w:rFonts w:ascii="Arial" w:hAnsi="Arial" w:cs="Arial"/>
          <w:sz w:val="22"/>
          <w:szCs w:val="22"/>
        </w:rPr>
      </w:pPr>
    </w:p>
    <w:p w:rsidR="00D45D9F" w:rsidRPr="00767B29" w:rsidRDefault="00D45D9F" w:rsidP="00D45D9F">
      <w:pPr>
        <w:ind w:left="720" w:hanging="720"/>
        <w:rPr>
          <w:rFonts w:ascii="Arial" w:hAnsi="Arial" w:cs="Arial"/>
          <w:sz w:val="22"/>
          <w:szCs w:val="22"/>
        </w:rPr>
      </w:pPr>
      <w:r w:rsidRPr="00FD5D37">
        <w:rPr>
          <w:rFonts w:ascii="Arial" w:hAnsi="Arial" w:cs="Arial"/>
          <w:sz w:val="22"/>
          <w:szCs w:val="22"/>
        </w:rPr>
        <w:t xml:space="preserve">2.1 </w:t>
      </w:r>
      <w:r w:rsidRPr="00FD5D37">
        <w:rPr>
          <w:rFonts w:ascii="Arial" w:hAnsi="Arial" w:cs="Arial"/>
          <w:sz w:val="22"/>
          <w:szCs w:val="22"/>
        </w:rPr>
        <w:tab/>
      </w:r>
      <w:r w:rsidR="003237D8">
        <w:rPr>
          <w:rFonts w:ascii="Arial" w:hAnsi="Arial" w:cs="Arial"/>
          <w:sz w:val="22"/>
          <w:szCs w:val="22"/>
        </w:rPr>
        <w:t>Devon District Councils</w:t>
      </w:r>
      <w:r w:rsidRPr="00FD5D37">
        <w:rPr>
          <w:rFonts w:ascii="Arial" w:hAnsi="Arial" w:cs="Arial"/>
          <w:sz w:val="22"/>
          <w:szCs w:val="22"/>
        </w:rPr>
        <w:t xml:space="preserve"> believe that all </w:t>
      </w:r>
      <w:r w:rsidRPr="00767B29">
        <w:rPr>
          <w:rFonts w:ascii="Arial" w:hAnsi="Arial" w:cs="Arial"/>
          <w:sz w:val="22"/>
          <w:szCs w:val="22"/>
        </w:rPr>
        <w:t xml:space="preserve">children, young people and adults have the right to be safe, happy and healthy and deserve protection from abuse.  The </w:t>
      </w:r>
      <w:r w:rsidR="003237D8">
        <w:rPr>
          <w:rFonts w:ascii="Arial" w:hAnsi="Arial" w:cs="Arial"/>
          <w:sz w:val="22"/>
          <w:szCs w:val="22"/>
        </w:rPr>
        <w:t>c</w:t>
      </w:r>
      <w:r w:rsidRPr="00767B29">
        <w:rPr>
          <w:rFonts w:ascii="Arial" w:hAnsi="Arial" w:cs="Arial"/>
          <w:sz w:val="22"/>
          <w:szCs w:val="22"/>
        </w:rPr>
        <w:t>ouncil</w:t>
      </w:r>
      <w:r w:rsidR="003237D8">
        <w:rPr>
          <w:rFonts w:ascii="Arial" w:hAnsi="Arial" w:cs="Arial"/>
          <w:sz w:val="22"/>
          <w:szCs w:val="22"/>
        </w:rPr>
        <w:t>s</w:t>
      </w:r>
      <w:r w:rsidRPr="00767B29">
        <w:rPr>
          <w:rFonts w:ascii="Arial" w:hAnsi="Arial" w:cs="Arial"/>
          <w:sz w:val="22"/>
          <w:szCs w:val="22"/>
        </w:rPr>
        <w:t xml:space="preserve"> </w:t>
      </w:r>
      <w:r w:rsidR="003237D8">
        <w:rPr>
          <w:rFonts w:ascii="Arial" w:hAnsi="Arial" w:cs="Arial"/>
          <w:sz w:val="22"/>
          <w:szCs w:val="22"/>
        </w:rPr>
        <w:t>are</w:t>
      </w:r>
      <w:r w:rsidRPr="00767B29">
        <w:rPr>
          <w:rFonts w:ascii="Arial" w:hAnsi="Arial" w:cs="Arial"/>
          <w:sz w:val="22"/>
          <w:szCs w:val="22"/>
        </w:rPr>
        <w:t xml:space="preserve"> committed to safeguarding from harm all children, young people and adults </w:t>
      </w:r>
      <w:r w:rsidR="00A643C5">
        <w:rPr>
          <w:rFonts w:ascii="Arial" w:hAnsi="Arial" w:cs="Arial"/>
          <w:sz w:val="22"/>
          <w:szCs w:val="22"/>
        </w:rPr>
        <w:t>with care and support needs</w:t>
      </w:r>
      <w:r w:rsidRPr="00767B29">
        <w:rPr>
          <w:rFonts w:ascii="Arial" w:hAnsi="Arial" w:cs="Arial"/>
          <w:sz w:val="22"/>
          <w:szCs w:val="22"/>
        </w:rPr>
        <w:t xml:space="preserve"> </w:t>
      </w:r>
      <w:r w:rsidR="007105E1">
        <w:rPr>
          <w:rFonts w:ascii="Arial" w:hAnsi="Arial" w:cs="Arial"/>
          <w:sz w:val="22"/>
          <w:szCs w:val="22"/>
        </w:rPr>
        <w:t xml:space="preserve">(see definition in point 4 relating to the Care Act 2014) </w:t>
      </w:r>
      <w:r w:rsidRPr="00767B29">
        <w:rPr>
          <w:rFonts w:ascii="Arial" w:hAnsi="Arial" w:cs="Arial"/>
          <w:sz w:val="22"/>
          <w:szCs w:val="22"/>
        </w:rPr>
        <w:t xml:space="preserve">using any </w:t>
      </w:r>
      <w:r w:rsidR="003237D8">
        <w:rPr>
          <w:rFonts w:ascii="Arial" w:hAnsi="Arial" w:cs="Arial"/>
          <w:sz w:val="22"/>
          <w:szCs w:val="22"/>
        </w:rPr>
        <w:t>council</w:t>
      </w:r>
      <w:r w:rsidRPr="00767B29">
        <w:rPr>
          <w:rFonts w:ascii="Arial" w:hAnsi="Arial" w:cs="Arial"/>
          <w:sz w:val="22"/>
          <w:szCs w:val="22"/>
        </w:rPr>
        <w:t xml:space="preserve"> services and involved in any of</w:t>
      </w:r>
      <w:r w:rsidR="003237D8">
        <w:rPr>
          <w:rFonts w:ascii="Arial" w:hAnsi="Arial" w:cs="Arial"/>
          <w:sz w:val="22"/>
          <w:szCs w:val="22"/>
        </w:rPr>
        <w:t xml:space="preserve"> their</w:t>
      </w:r>
      <w:r w:rsidRPr="00767B29">
        <w:rPr>
          <w:rFonts w:ascii="Arial" w:hAnsi="Arial" w:cs="Arial"/>
          <w:sz w:val="22"/>
          <w:szCs w:val="22"/>
        </w:rPr>
        <w:t xml:space="preserve"> activities, and to treat them with respect during their dealings with the </w:t>
      </w:r>
      <w:r w:rsidR="003237D8">
        <w:rPr>
          <w:rFonts w:ascii="Arial" w:hAnsi="Arial" w:cs="Arial"/>
          <w:sz w:val="22"/>
          <w:szCs w:val="22"/>
        </w:rPr>
        <w:t>c</w:t>
      </w:r>
      <w:r w:rsidRPr="00767B29">
        <w:rPr>
          <w:rFonts w:ascii="Arial" w:hAnsi="Arial" w:cs="Arial"/>
          <w:sz w:val="22"/>
          <w:szCs w:val="22"/>
        </w:rPr>
        <w:t>ouncil</w:t>
      </w:r>
      <w:r w:rsidR="003237D8">
        <w:rPr>
          <w:rFonts w:ascii="Arial" w:hAnsi="Arial" w:cs="Arial"/>
          <w:sz w:val="22"/>
          <w:szCs w:val="22"/>
        </w:rPr>
        <w:t>s</w:t>
      </w:r>
      <w:r w:rsidR="00817131">
        <w:rPr>
          <w:rFonts w:ascii="Arial" w:hAnsi="Arial" w:cs="Arial"/>
          <w:sz w:val="22"/>
          <w:szCs w:val="22"/>
        </w:rPr>
        <w:t>, our partners and contractors</w:t>
      </w:r>
      <w:r w:rsidRPr="00767B29">
        <w:rPr>
          <w:rFonts w:ascii="Arial" w:hAnsi="Arial" w:cs="Arial"/>
          <w:sz w:val="22"/>
          <w:szCs w:val="22"/>
        </w:rPr>
        <w:t>.</w:t>
      </w:r>
    </w:p>
    <w:p w:rsidR="00D45D9F" w:rsidRPr="00767B29" w:rsidRDefault="00D45D9F" w:rsidP="00D45D9F">
      <w:pPr>
        <w:autoSpaceDE w:val="0"/>
        <w:autoSpaceDN w:val="0"/>
        <w:adjustRightInd w:val="0"/>
        <w:rPr>
          <w:rFonts w:ascii="Arial" w:hAnsi="Arial" w:cs="Arial"/>
          <w:b/>
          <w:bCs/>
          <w:sz w:val="22"/>
          <w:szCs w:val="22"/>
          <w:lang w:val="en-US"/>
        </w:rPr>
      </w:pPr>
    </w:p>
    <w:p w:rsidR="00D45D9F" w:rsidRPr="00767B29" w:rsidRDefault="00D45D9F" w:rsidP="00D45D9F">
      <w:pPr>
        <w:autoSpaceDE w:val="0"/>
        <w:autoSpaceDN w:val="0"/>
        <w:adjustRightInd w:val="0"/>
        <w:rPr>
          <w:rFonts w:ascii="Arial" w:hAnsi="Arial" w:cs="Arial"/>
          <w:b/>
          <w:bCs/>
          <w:sz w:val="22"/>
          <w:szCs w:val="22"/>
          <w:lang w:val="en-US"/>
        </w:rPr>
      </w:pPr>
    </w:p>
    <w:p w:rsidR="00D45D9F" w:rsidRPr="00767B29" w:rsidRDefault="00D45D9F" w:rsidP="00D45D9F">
      <w:pPr>
        <w:autoSpaceDE w:val="0"/>
        <w:autoSpaceDN w:val="0"/>
        <w:adjustRightInd w:val="0"/>
        <w:rPr>
          <w:rFonts w:ascii="Arial" w:hAnsi="Arial" w:cs="Arial"/>
          <w:b/>
          <w:bCs/>
          <w:sz w:val="22"/>
          <w:szCs w:val="22"/>
          <w:lang w:val="en-US"/>
        </w:rPr>
      </w:pPr>
      <w:r w:rsidRPr="00767B29">
        <w:rPr>
          <w:rFonts w:ascii="Arial" w:hAnsi="Arial" w:cs="Arial"/>
          <w:b/>
          <w:bCs/>
          <w:sz w:val="22"/>
          <w:szCs w:val="22"/>
          <w:lang w:val="en-US"/>
        </w:rPr>
        <w:t xml:space="preserve">3. </w:t>
      </w:r>
      <w:r w:rsidRPr="00767B29">
        <w:rPr>
          <w:rFonts w:ascii="Arial" w:hAnsi="Arial" w:cs="Arial"/>
          <w:b/>
          <w:bCs/>
          <w:sz w:val="22"/>
          <w:szCs w:val="22"/>
          <w:lang w:val="en-US"/>
        </w:rPr>
        <w:tab/>
        <w:t>Aim</w:t>
      </w:r>
      <w:r w:rsidR="003B06FE">
        <w:rPr>
          <w:rFonts w:ascii="Arial" w:hAnsi="Arial" w:cs="Arial"/>
          <w:b/>
          <w:bCs/>
          <w:sz w:val="22"/>
          <w:szCs w:val="22"/>
          <w:lang w:val="en-US"/>
        </w:rPr>
        <w:t>s</w:t>
      </w:r>
      <w:r w:rsidRPr="00767B29">
        <w:rPr>
          <w:rFonts w:ascii="Arial" w:hAnsi="Arial" w:cs="Arial"/>
          <w:b/>
          <w:bCs/>
          <w:sz w:val="22"/>
          <w:szCs w:val="22"/>
          <w:lang w:val="en-US"/>
        </w:rPr>
        <w:t xml:space="preserve"> of the Policy</w:t>
      </w:r>
    </w:p>
    <w:p w:rsidR="00D45D9F" w:rsidRPr="00767B29" w:rsidRDefault="00D45D9F" w:rsidP="00D45D9F">
      <w:pPr>
        <w:autoSpaceDE w:val="0"/>
        <w:autoSpaceDN w:val="0"/>
        <w:adjustRightInd w:val="0"/>
        <w:rPr>
          <w:rFonts w:ascii="Arial" w:hAnsi="Arial" w:cs="Arial"/>
          <w:b/>
          <w:bCs/>
          <w:sz w:val="22"/>
          <w:szCs w:val="22"/>
          <w:lang w:val="en-US"/>
        </w:rPr>
      </w:pPr>
    </w:p>
    <w:p w:rsidR="00D45D9F" w:rsidRPr="00767B29" w:rsidRDefault="00D45D9F" w:rsidP="00132E62">
      <w:pPr>
        <w:pStyle w:val="NormalWeb"/>
        <w:numPr>
          <w:ilvl w:val="1"/>
          <w:numId w:val="5"/>
        </w:numPr>
        <w:shd w:val="clear" w:color="auto" w:fill="FFFFFF"/>
        <w:tabs>
          <w:tab w:val="clear" w:pos="720"/>
          <w:tab w:val="num" w:pos="1077"/>
        </w:tabs>
        <w:spacing w:before="0" w:beforeAutospacing="0" w:after="0" w:afterAutospacing="0"/>
        <w:rPr>
          <w:rFonts w:ascii="Arial" w:hAnsi="Arial" w:cs="Arial"/>
          <w:sz w:val="22"/>
          <w:szCs w:val="22"/>
        </w:rPr>
      </w:pPr>
      <w:r w:rsidRPr="00767B29">
        <w:rPr>
          <w:rFonts w:ascii="Arial" w:hAnsi="Arial" w:cs="Arial"/>
          <w:sz w:val="22"/>
          <w:szCs w:val="22"/>
        </w:rPr>
        <w:t xml:space="preserve">The aims of the policy are to: </w:t>
      </w:r>
    </w:p>
    <w:p w:rsidR="00D45D9F" w:rsidRPr="00767B29" w:rsidRDefault="00D45D9F" w:rsidP="00D45D9F">
      <w:pPr>
        <w:pStyle w:val="NormalWeb"/>
        <w:shd w:val="clear" w:color="auto" w:fill="FFFFFF"/>
        <w:spacing w:before="0" w:beforeAutospacing="0" w:after="0" w:afterAutospacing="0"/>
        <w:rPr>
          <w:rFonts w:ascii="Arial" w:hAnsi="Arial" w:cs="Arial"/>
          <w:sz w:val="22"/>
          <w:szCs w:val="22"/>
        </w:rPr>
      </w:pPr>
    </w:p>
    <w:p w:rsidR="00D45D9F" w:rsidRPr="00767B29" w:rsidRDefault="00D45D9F" w:rsidP="00132E62">
      <w:pPr>
        <w:numPr>
          <w:ilvl w:val="0"/>
          <w:numId w:val="3"/>
        </w:numPr>
        <w:shd w:val="clear" w:color="auto" w:fill="FFFFFF"/>
        <w:tabs>
          <w:tab w:val="clear" w:pos="720"/>
          <w:tab w:val="num" w:pos="1431"/>
        </w:tabs>
        <w:ind w:left="1074"/>
        <w:rPr>
          <w:rFonts w:ascii="Arial" w:hAnsi="Arial" w:cs="Arial"/>
          <w:sz w:val="22"/>
          <w:szCs w:val="22"/>
        </w:rPr>
      </w:pPr>
      <w:r w:rsidRPr="00767B29">
        <w:rPr>
          <w:rFonts w:ascii="Arial" w:hAnsi="Arial" w:cs="Arial"/>
          <w:sz w:val="22"/>
          <w:szCs w:val="22"/>
        </w:rPr>
        <w:t>Clarify the roles and responsibilities of all parties within scope of the policy.</w:t>
      </w:r>
      <w:r w:rsidRPr="00767B29">
        <w:rPr>
          <w:rFonts w:ascii="Arial" w:hAnsi="Arial" w:cs="Arial"/>
          <w:sz w:val="22"/>
          <w:szCs w:val="22"/>
        </w:rPr>
        <w:br/>
      </w:r>
    </w:p>
    <w:p w:rsidR="00D45D9F" w:rsidRPr="00FD5D37" w:rsidRDefault="00D45D9F" w:rsidP="00132E62">
      <w:pPr>
        <w:numPr>
          <w:ilvl w:val="0"/>
          <w:numId w:val="3"/>
        </w:numPr>
        <w:shd w:val="clear" w:color="auto" w:fill="FFFFFF"/>
        <w:tabs>
          <w:tab w:val="clear" w:pos="720"/>
          <w:tab w:val="num" w:pos="1431"/>
        </w:tabs>
        <w:ind w:left="1068" w:hanging="357"/>
        <w:rPr>
          <w:rFonts w:ascii="Arial" w:hAnsi="Arial" w:cs="Arial"/>
          <w:sz w:val="22"/>
          <w:szCs w:val="22"/>
        </w:rPr>
      </w:pPr>
      <w:r w:rsidRPr="00767B29">
        <w:rPr>
          <w:rFonts w:ascii="Arial" w:hAnsi="Arial" w:cs="Arial"/>
          <w:sz w:val="22"/>
          <w:szCs w:val="22"/>
        </w:rPr>
        <w:t xml:space="preserve">Support the promotion of a safe working environment and a culture of care in which the rights of all children, young people and adults </w:t>
      </w:r>
      <w:r w:rsidR="00A643C5">
        <w:rPr>
          <w:rFonts w:ascii="Arial" w:hAnsi="Arial" w:cs="Arial"/>
          <w:sz w:val="22"/>
          <w:szCs w:val="22"/>
        </w:rPr>
        <w:t>with care and support needs</w:t>
      </w:r>
      <w:r>
        <w:rPr>
          <w:rFonts w:ascii="Arial" w:hAnsi="Arial" w:cs="Arial"/>
          <w:sz w:val="22"/>
          <w:szCs w:val="22"/>
        </w:rPr>
        <w:t xml:space="preserve"> are protected and respected.</w:t>
      </w:r>
      <w:r w:rsidRPr="00FD5D37">
        <w:rPr>
          <w:rFonts w:ascii="Arial" w:hAnsi="Arial" w:cs="Arial"/>
          <w:sz w:val="22"/>
          <w:szCs w:val="22"/>
        </w:rPr>
        <w:br/>
      </w:r>
    </w:p>
    <w:p w:rsidR="00D45D9F" w:rsidRPr="00FD5D37" w:rsidRDefault="00D45D9F" w:rsidP="00132E62">
      <w:pPr>
        <w:numPr>
          <w:ilvl w:val="0"/>
          <w:numId w:val="3"/>
        </w:numPr>
        <w:shd w:val="clear" w:color="auto" w:fill="FFFFFF"/>
        <w:tabs>
          <w:tab w:val="clear" w:pos="720"/>
          <w:tab w:val="num" w:pos="1431"/>
        </w:tabs>
        <w:ind w:left="1068" w:hanging="357"/>
        <w:rPr>
          <w:rFonts w:ascii="Arial" w:hAnsi="Arial" w:cs="Arial"/>
          <w:sz w:val="22"/>
          <w:szCs w:val="22"/>
        </w:rPr>
      </w:pPr>
      <w:r w:rsidRPr="00FD5D37">
        <w:rPr>
          <w:rFonts w:ascii="Arial" w:hAnsi="Arial" w:cs="Arial"/>
          <w:sz w:val="22"/>
          <w:szCs w:val="22"/>
        </w:rPr>
        <w:t xml:space="preserve">Promote best practice in how employees and associated workers interact with children, young people and adults </w:t>
      </w:r>
      <w:r w:rsidR="00A643C5">
        <w:rPr>
          <w:rFonts w:ascii="Arial" w:hAnsi="Arial" w:cs="Arial"/>
          <w:sz w:val="22"/>
          <w:szCs w:val="22"/>
        </w:rPr>
        <w:t>with care and support needs</w:t>
      </w:r>
      <w:r>
        <w:rPr>
          <w:rFonts w:ascii="Arial" w:hAnsi="Arial" w:cs="Arial"/>
          <w:sz w:val="22"/>
          <w:szCs w:val="22"/>
        </w:rPr>
        <w:t xml:space="preserve"> </w:t>
      </w:r>
      <w:r w:rsidRPr="00FD5D37">
        <w:rPr>
          <w:rFonts w:ascii="Arial" w:hAnsi="Arial" w:cs="Arial"/>
          <w:sz w:val="22"/>
          <w:szCs w:val="22"/>
        </w:rPr>
        <w:t xml:space="preserve">while providing Council services. </w:t>
      </w:r>
    </w:p>
    <w:p w:rsidR="00D45D9F" w:rsidRPr="00FD5D37" w:rsidRDefault="00D45D9F" w:rsidP="00D45D9F">
      <w:pPr>
        <w:shd w:val="clear" w:color="auto" w:fill="FFFFFF"/>
        <w:ind w:left="711"/>
        <w:rPr>
          <w:rFonts w:ascii="Arial" w:hAnsi="Arial" w:cs="Arial"/>
          <w:sz w:val="22"/>
          <w:szCs w:val="22"/>
        </w:rPr>
      </w:pPr>
    </w:p>
    <w:p w:rsidR="00D45D9F" w:rsidRPr="00FD5D37" w:rsidRDefault="00D45D9F" w:rsidP="00132E62">
      <w:pPr>
        <w:numPr>
          <w:ilvl w:val="0"/>
          <w:numId w:val="3"/>
        </w:numPr>
        <w:shd w:val="clear" w:color="auto" w:fill="FFFFFF"/>
        <w:tabs>
          <w:tab w:val="clear" w:pos="720"/>
          <w:tab w:val="num" w:pos="1431"/>
        </w:tabs>
        <w:ind w:left="1074"/>
        <w:rPr>
          <w:rFonts w:ascii="Arial" w:hAnsi="Arial" w:cs="Arial"/>
          <w:color w:val="000000"/>
          <w:sz w:val="22"/>
          <w:szCs w:val="22"/>
        </w:rPr>
      </w:pPr>
      <w:r w:rsidRPr="00FD5D37">
        <w:rPr>
          <w:rFonts w:ascii="Arial" w:hAnsi="Arial" w:cs="Arial"/>
          <w:sz w:val="22"/>
          <w:szCs w:val="22"/>
        </w:rPr>
        <w:t xml:space="preserve">Develop clear guidance and procedures for those employees working with children, young people and adults </w:t>
      </w:r>
      <w:r w:rsidR="00A643C5">
        <w:rPr>
          <w:rFonts w:ascii="Arial" w:hAnsi="Arial" w:cs="Arial"/>
          <w:sz w:val="22"/>
          <w:szCs w:val="22"/>
        </w:rPr>
        <w:t>with care and support needs</w:t>
      </w:r>
      <w:r>
        <w:rPr>
          <w:rFonts w:ascii="Arial" w:hAnsi="Arial" w:cs="Arial"/>
          <w:sz w:val="22"/>
          <w:szCs w:val="22"/>
        </w:rPr>
        <w:t xml:space="preserve"> </w:t>
      </w:r>
      <w:r w:rsidRPr="00FD5D37">
        <w:rPr>
          <w:rFonts w:ascii="Arial" w:hAnsi="Arial" w:cs="Arial"/>
          <w:sz w:val="22"/>
          <w:szCs w:val="22"/>
        </w:rPr>
        <w:t>and ensure through training and support that they are aware of t</w:t>
      </w:r>
      <w:r>
        <w:rPr>
          <w:rFonts w:ascii="Arial" w:hAnsi="Arial" w:cs="Arial"/>
          <w:sz w:val="22"/>
          <w:szCs w:val="22"/>
        </w:rPr>
        <w:t>hese and able to implement them.</w:t>
      </w:r>
    </w:p>
    <w:p w:rsidR="00D45D9F" w:rsidRPr="00FD5D37" w:rsidRDefault="00D45D9F" w:rsidP="00D45D9F">
      <w:pPr>
        <w:shd w:val="clear" w:color="auto" w:fill="FFFFFF"/>
        <w:ind w:left="714"/>
        <w:rPr>
          <w:rFonts w:ascii="Arial" w:hAnsi="Arial" w:cs="Arial"/>
          <w:color w:val="000000"/>
          <w:sz w:val="22"/>
          <w:szCs w:val="22"/>
        </w:rPr>
      </w:pPr>
    </w:p>
    <w:p w:rsidR="00D45D9F" w:rsidRPr="00FD5D37" w:rsidRDefault="00D45D9F" w:rsidP="00132E62">
      <w:pPr>
        <w:numPr>
          <w:ilvl w:val="0"/>
          <w:numId w:val="3"/>
        </w:numPr>
        <w:shd w:val="clear" w:color="auto" w:fill="FFFFFF"/>
        <w:tabs>
          <w:tab w:val="clear" w:pos="720"/>
          <w:tab w:val="num" w:pos="1431"/>
        </w:tabs>
        <w:ind w:left="1074"/>
        <w:rPr>
          <w:rFonts w:ascii="Arial" w:hAnsi="Arial" w:cs="Arial"/>
          <w:color w:val="000000"/>
          <w:sz w:val="22"/>
          <w:szCs w:val="22"/>
        </w:rPr>
      </w:pPr>
      <w:r w:rsidRPr="00FD5D37">
        <w:rPr>
          <w:rFonts w:ascii="Arial" w:hAnsi="Arial" w:cs="Arial"/>
          <w:color w:val="000000"/>
          <w:sz w:val="22"/>
          <w:szCs w:val="22"/>
        </w:rPr>
        <w:t>Provide a framework for developing partnerships with appropriate external bodies e.g. Devon Safeguarding Children Board</w:t>
      </w:r>
      <w:r>
        <w:rPr>
          <w:rFonts w:ascii="Arial" w:hAnsi="Arial" w:cs="Arial"/>
          <w:color w:val="000000"/>
          <w:sz w:val="22"/>
          <w:szCs w:val="22"/>
        </w:rPr>
        <w:t xml:space="preserve"> and Devon Safeguarding Adults Board</w:t>
      </w:r>
      <w:r w:rsidRPr="00FD5D37">
        <w:rPr>
          <w:rFonts w:ascii="Arial" w:hAnsi="Arial" w:cs="Arial"/>
          <w:color w:val="000000"/>
          <w:sz w:val="22"/>
          <w:szCs w:val="22"/>
        </w:rPr>
        <w:t>, to ensure that the policy continues to reflect legal and best practice requirements in respect of the responsibility of care of children, young people and adults</w:t>
      </w:r>
      <w:r>
        <w:rPr>
          <w:rFonts w:ascii="Arial" w:hAnsi="Arial" w:cs="Arial"/>
          <w:color w:val="000000"/>
          <w:sz w:val="22"/>
          <w:szCs w:val="22"/>
        </w:rPr>
        <w:t xml:space="preserve"> </w:t>
      </w:r>
      <w:r w:rsidR="00A643C5">
        <w:rPr>
          <w:rFonts w:ascii="Arial" w:hAnsi="Arial" w:cs="Arial"/>
          <w:color w:val="000000"/>
          <w:sz w:val="22"/>
          <w:szCs w:val="22"/>
        </w:rPr>
        <w:t>with care and support needs</w:t>
      </w:r>
      <w:r>
        <w:rPr>
          <w:rFonts w:ascii="Arial" w:hAnsi="Arial" w:cs="Arial"/>
          <w:color w:val="000000"/>
          <w:sz w:val="22"/>
          <w:szCs w:val="22"/>
        </w:rPr>
        <w:t>.</w:t>
      </w:r>
    </w:p>
    <w:p w:rsidR="00D45D9F" w:rsidRDefault="00D45D9F" w:rsidP="00D45D9F">
      <w:pPr>
        <w:rPr>
          <w:rFonts w:ascii="Arial" w:hAnsi="Arial" w:cs="Arial"/>
          <w:color w:val="000000"/>
          <w:sz w:val="22"/>
          <w:szCs w:val="22"/>
        </w:rPr>
      </w:pPr>
    </w:p>
    <w:p w:rsidR="00D45D9F" w:rsidRPr="00FD5D37" w:rsidRDefault="00D45D9F" w:rsidP="00D45D9F">
      <w:pPr>
        <w:rPr>
          <w:rFonts w:ascii="Arial" w:hAnsi="Arial" w:cs="Arial"/>
          <w:color w:val="000000"/>
          <w:sz w:val="22"/>
          <w:szCs w:val="22"/>
        </w:rPr>
      </w:pPr>
    </w:p>
    <w:p w:rsidR="00D45D9F" w:rsidRPr="00FD5D37" w:rsidRDefault="00D45D9F" w:rsidP="00D45D9F">
      <w:pPr>
        <w:rPr>
          <w:rFonts w:ascii="Arial" w:hAnsi="Arial" w:cs="Arial"/>
          <w:b/>
          <w:bCs/>
          <w:sz w:val="22"/>
          <w:szCs w:val="22"/>
          <w:lang w:val="en-US"/>
        </w:rPr>
      </w:pPr>
      <w:r w:rsidRPr="00FD5D37">
        <w:rPr>
          <w:rFonts w:ascii="Arial" w:hAnsi="Arial" w:cs="Arial"/>
          <w:b/>
          <w:bCs/>
          <w:sz w:val="22"/>
          <w:szCs w:val="22"/>
          <w:lang w:val="en-US"/>
        </w:rPr>
        <w:t>4. Scope of the Policy</w:t>
      </w:r>
    </w:p>
    <w:p w:rsidR="00D45D9F" w:rsidRPr="00FD5D37" w:rsidRDefault="00D45D9F" w:rsidP="00D45D9F">
      <w:pPr>
        <w:rPr>
          <w:rFonts w:ascii="Arial" w:hAnsi="Arial" w:cs="Arial"/>
          <w:b/>
          <w:bCs/>
          <w:sz w:val="22"/>
          <w:szCs w:val="22"/>
          <w:lang w:val="en-US"/>
        </w:rPr>
      </w:pPr>
    </w:p>
    <w:p w:rsidR="00D45D9F" w:rsidRPr="00FD5D37" w:rsidRDefault="00D45D9F" w:rsidP="00132E62">
      <w:pPr>
        <w:pStyle w:val="NormalWeb"/>
        <w:numPr>
          <w:ilvl w:val="1"/>
          <w:numId w:val="6"/>
        </w:numPr>
        <w:shd w:val="clear" w:color="auto" w:fill="FFFFFF"/>
        <w:tabs>
          <w:tab w:val="clear" w:pos="720"/>
          <w:tab w:val="num" w:pos="1077"/>
        </w:tabs>
        <w:spacing w:before="0" w:beforeAutospacing="0" w:after="0" w:afterAutospacing="0"/>
        <w:rPr>
          <w:rFonts w:ascii="Arial" w:hAnsi="Arial" w:cs="Arial"/>
          <w:color w:val="000000"/>
          <w:sz w:val="22"/>
          <w:szCs w:val="22"/>
        </w:rPr>
      </w:pPr>
      <w:r w:rsidRPr="00FD5D37">
        <w:rPr>
          <w:rFonts w:ascii="Arial" w:hAnsi="Arial" w:cs="Arial"/>
          <w:color w:val="000000"/>
          <w:sz w:val="22"/>
          <w:szCs w:val="22"/>
        </w:rPr>
        <w:t>The policy is in respect of the</w:t>
      </w:r>
      <w:r w:rsidR="003237D8">
        <w:rPr>
          <w:rFonts w:ascii="Arial" w:hAnsi="Arial" w:cs="Arial"/>
          <w:color w:val="000000"/>
          <w:sz w:val="22"/>
          <w:szCs w:val="22"/>
        </w:rPr>
        <w:t xml:space="preserve"> district</w:t>
      </w:r>
      <w:r w:rsidRPr="00FD5D37">
        <w:rPr>
          <w:rFonts w:ascii="Arial" w:hAnsi="Arial" w:cs="Arial"/>
          <w:color w:val="000000"/>
          <w:sz w:val="22"/>
          <w:szCs w:val="22"/>
        </w:rPr>
        <w:t xml:space="preserve"> </w:t>
      </w:r>
      <w:r w:rsidR="003237D8">
        <w:rPr>
          <w:rFonts w:ascii="Arial" w:hAnsi="Arial" w:cs="Arial"/>
          <w:color w:val="000000"/>
          <w:sz w:val="22"/>
          <w:szCs w:val="22"/>
        </w:rPr>
        <w:t>council</w:t>
      </w:r>
      <w:r w:rsidRPr="00FD5D37">
        <w:rPr>
          <w:rFonts w:ascii="Arial" w:hAnsi="Arial" w:cs="Arial"/>
          <w:color w:val="000000"/>
          <w:sz w:val="22"/>
          <w:szCs w:val="22"/>
        </w:rPr>
        <w:t xml:space="preserve"> responsibility towards:</w:t>
      </w:r>
    </w:p>
    <w:p w:rsidR="00D45D9F" w:rsidRPr="00FD5D37" w:rsidRDefault="00D45D9F" w:rsidP="00D45D9F">
      <w:pPr>
        <w:pStyle w:val="NormalWeb"/>
        <w:shd w:val="clear" w:color="auto" w:fill="FFFFFF"/>
        <w:spacing w:before="0" w:beforeAutospacing="0" w:after="0" w:afterAutospacing="0"/>
        <w:rPr>
          <w:rFonts w:ascii="Arial" w:hAnsi="Arial" w:cs="Arial"/>
          <w:color w:val="000000"/>
          <w:sz w:val="22"/>
          <w:szCs w:val="22"/>
        </w:rPr>
      </w:pPr>
    </w:p>
    <w:p w:rsidR="00D45D9F" w:rsidRPr="00CD2ED7" w:rsidRDefault="00D45D9F" w:rsidP="00132E62">
      <w:pPr>
        <w:numPr>
          <w:ilvl w:val="0"/>
          <w:numId w:val="1"/>
        </w:numPr>
        <w:shd w:val="clear" w:color="auto" w:fill="FFFFFF"/>
        <w:tabs>
          <w:tab w:val="clear" w:pos="720"/>
          <w:tab w:val="num" w:pos="1437"/>
        </w:tabs>
        <w:ind w:left="1080"/>
        <w:rPr>
          <w:rFonts w:ascii="Arial" w:hAnsi="Arial" w:cs="Arial"/>
          <w:sz w:val="22"/>
          <w:szCs w:val="22"/>
          <w:lang w:val="en-US"/>
        </w:rPr>
      </w:pPr>
      <w:r w:rsidRPr="00FD5D37">
        <w:rPr>
          <w:rFonts w:ascii="Arial" w:hAnsi="Arial" w:cs="Arial"/>
          <w:sz w:val="22"/>
          <w:szCs w:val="22"/>
        </w:rPr>
        <w:t>Children and young people, legally defined as any person under the age of 18.  From this point the terms child or children will be used to refer to this group.</w:t>
      </w:r>
    </w:p>
    <w:p w:rsidR="00CD2ED7" w:rsidRPr="00FD5D37" w:rsidRDefault="00CD2ED7" w:rsidP="00CD2ED7">
      <w:pPr>
        <w:shd w:val="clear" w:color="auto" w:fill="FFFFFF"/>
        <w:ind w:left="1080"/>
        <w:rPr>
          <w:rFonts w:ascii="Arial" w:hAnsi="Arial" w:cs="Arial"/>
          <w:sz w:val="22"/>
          <w:szCs w:val="22"/>
          <w:lang w:val="en-US"/>
        </w:rPr>
      </w:pPr>
    </w:p>
    <w:p w:rsidR="00D45D9F" w:rsidRPr="00767B29" w:rsidRDefault="00D45D9F" w:rsidP="00132E62">
      <w:pPr>
        <w:pStyle w:val="ListParagraph"/>
        <w:numPr>
          <w:ilvl w:val="0"/>
          <w:numId w:val="1"/>
        </w:numPr>
        <w:tabs>
          <w:tab w:val="clear" w:pos="720"/>
          <w:tab w:val="num" w:pos="1491"/>
        </w:tabs>
        <w:autoSpaceDE w:val="0"/>
        <w:autoSpaceDN w:val="0"/>
        <w:adjustRightInd w:val="0"/>
        <w:ind w:left="1134" w:hanging="425"/>
        <w:rPr>
          <w:rFonts w:ascii="Arial" w:hAnsi="Arial" w:cs="Arial"/>
          <w:sz w:val="22"/>
          <w:szCs w:val="22"/>
          <w:lang w:eastAsia="en-GB"/>
        </w:rPr>
      </w:pPr>
      <w:r w:rsidRPr="00767B29">
        <w:rPr>
          <w:rFonts w:ascii="Arial" w:hAnsi="Arial" w:cs="Arial"/>
          <w:sz w:val="22"/>
          <w:szCs w:val="22"/>
        </w:rPr>
        <w:t xml:space="preserve">Adults </w:t>
      </w:r>
      <w:r w:rsidR="00A643C5">
        <w:rPr>
          <w:rFonts w:ascii="Arial" w:hAnsi="Arial" w:cs="Arial"/>
          <w:sz w:val="22"/>
          <w:szCs w:val="22"/>
        </w:rPr>
        <w:t>with care and support needs</w:t>
      </w:r>
      <w:r w:rsidRPr="00767B29">
        <w:rPr>
          <w:rFonts w:ascii="Arial" w:hAnsi="Arial" w:cs="Arial"/>
          <w:sz w:val="22"/>
          <w:szCs w:val="22"/>
        </w:rPr>
        <w:t xml:space="preserve"> are defined under the Care Act 2014 and for the purposes of this policy, as </w:t>
      </w:r>
      <w:r w:rsidRPr="00767B29">
        <w:rPr>
          <w:rFonts w:ascii="Arial" w:hAnsi="Arial" w:cs="Arial"/>
          <w:sz w:val="22"/>
          <w:szCs w:val="22"/>
          <w:lang w:val="en-US"/>
        </w:rPr>
        <w:t xml:space="preserve">anyone over the age of 18 </w:t>
      </w:r>
      <w:r w:rsidRPr="00767B29">
        <w:rPr>
          <w:rFonts w:ascii="Arial" w:hAnsi="Arial" w:cs="Arial"/>
          <w:sz w:val="22"/>
          <w:szCs w:val="22"/>
          <w:lang w:eastAsia="en-GB"/>
        </w:rPr>
        <w:t>who:</w:t>
      </w:r>
    </w:p>
    <w:p w:rsidR="00D45D9F" w:rsidRPr="00767B29" w:rsidRDefault="00D45D9F" w:rsidP="00132E62">
      <w:pPr>
        <w:pStyle w:val="ListParagraph"/>
        <w:numPr>
          <w:ilvl w:val="1"/>
          <w:numId w:val="1"/>
        </w:numPr>
        <w:tabs>
          <w:tab w:val="clear" w:pos="1440"/>
          <w:tab w:val="num" w:pos="1797"/>
        </w:tabs>
        <w:autoSpaceDE w:val="0"/>
        <w:autoSpaceDN w:val="0"/>
        <w:adjustRightInd w:val="0"/>
        <w:rPr>
          <w:rFonts w:ascii="Arial" w:hAnsi="Arial" w:cs="Arial"/>
          <w:sz w:val="22"/>
          <w:szCs w:val="22"/>
          <w:lang w:eastAsia="en-GB"/>
        </w:rPr>
      </w:pPr>
      <w:r w:rsidRPr="00767B29">
        <w:rPr>
          <w:rFonts w:ascii="Arial" w:hAnsi="Arial" w:cs="Arial"/>
          <w:sz w:val="22"/>
          <w:szCs w:val="22"/>
          <w:lang w:eastAsia="en-GB"/>
        </w:rPr>
        <w:t xml:space="preserve">has needs for care and support (whether or not the local authority is meeting any of those needs) </w:t>
      </w:r>
      <w:r w:rsidRPr="00767B29">
        <w:rPr>
          <w:rFonts w:ascii="Arial" w:hAnsi="Arial" w:cs="Arial"/>
          <w:b/>
          <w:sz w:val="22"/>
          <w:szCs w:val="22"/>
          <w:lang w:eastAsia="en-GB"/>
        </w:rPr>
        <w:t>and</w:t>
      </w:r>
      <w:r w:rsidRPr="00767B29">
        <w:rPr>
          <w:rFonts w:ascii="Arial" w:hAnsi="Arial" w:cs="Arial"/>
          <w:sz w:val="22"/>
          <w:szCs w:val="22"/>
          <w:lang w:eastAsia="en-GB"/>
        </w:rPr>
        <w:t>;</w:t>
      </w:r>
    </w:p>
    <w:p w:rsidR="00D45D9F" w:rsidRPr="00767B29" w:rsidRDefault="00D45D9F" w:rsidP="00132E62">
      <w:pPr>
        <w:pStyle w:val="ListParagraph"/>
        <w:numPr>
          <w:ilvl w:val="1"/>
          <w:numId w:val="1"/>
        </w:numPr>
        <w:tabs>
          <w:tab w:val="clear" w:pos="1440"/>
          <w:tab w:val="num" w:pos="1797"/>
        </w:tabs>
        <w:autoSpaceDE w:val="0"/>
        <w:autoSpaceDN w:val="0"/>
        <w:adjustRightInd w:val="0"/>
        <w:rPr>
          <w:rFonts w:ascii="Arial" w:hAnsi="Arial" w:cs="Arial"/>
          <w:sz w:val="22"/>
          <w:szCs w:val="22"/>
          <w:lang w:eastAsia="en-GB"/>
        </w:rPr>
      </w:pPr>
      <w:r w:rsidRPr="00767B29">
        <w:rPr>
          <w:rFonts w:ascii="Arial" w:hAnsi="Arial" w:cs="Arial"/>
          <w:sz w:val="22"/>
          <w:szCs w:val="22"/>
          <w:lang w:eastAsia="en-GB"/>
        </w:rPr>
        <w:t xml:space="preserve">is experiencing, or at risk of, abuse or neglect; </w:t>
      </w:r>
      <w:r w:rsidRPr="00767B29">
        <w:rPr>
          <w:rFonts w:ascii="Arial" w:hAnsi="Arial" w:cs="Arial"/>
          <w:b/>
          <w:sz w:val="22"/>
          <w:szCs w:val="22"/>
          <w:lang w:eastAsia="en-GB"/>
        </w:rPr>
        <w:t>and</w:t>
      </w:r>
    </w:p>
    <w:p w:rsidR="00D45D9F" w:rsidRPr="00767B29" w:rsidRDefault="00D45D9F" w:rsidP="00132E62">
      <w:pPr>
        <w:pStyle w:val="ListParagraph"/>
        <w:numPr>
          <w:ilvl w:val="1"/>
          <w:numId w:val="1"/>
        </w:numPr>
        <w:tabs>
          <w:tab w:val="clear" w:pos="1440"/>
          <w:tab w:val="num" w:pos="1797"/>
        </w:tabs>
        <w:autoSpaceDE w:val="0"/>
        <w:autoSpaceDN w:val="0"/>
        <w:adjustRightInd w:val="0"/>
        <w:rPr>
          <w:rFonts w:ascii="Arial" w:hAnsi="Arial" w:cs="Arial"/>
          <w:sz w:val="22"/>
          <w:szCs w:val="22"/>
          <w:lang w:eastAsia="en-GB"/>
        </w:rPr>
      </w:pPr>
      <w:proofErr w:type="gramStart"/>
      <w:r w:rsidRPr="00767B29">
        <w:rPr>
          <w:rFonts w:ascii="Arial" w:hAnsi="Arial" w:cs="Arial"/>
          <w:sz w:val="22"/>
          <w:szCs w:val="22"/>
          <w:lang w:eastAsia="en-GB"/>
        </w:rPr>
        <w:t>as</w:t>
      </w:r>
      <w:proofErr w:type="gramEnd"/>
      <w:r w:rsidRPr="00767B29">
        <w:rPr>
          <w:rFonts w:ascii="Arial" w:hAnsi="Arial" w:cs="Arial"/>
          <w:sz w:val="22"/>
          <w:szCs w:val="22"/>
          <w:lang w:eastAsia="en-GB"/>
        </w:rPr>
        <w:t xml:space="preserve"> a result of those care and support needs is unable to protect themselves from either the risk of, or the experience of abuse or neglect.</w:t>
      </w:r>
    </w:p>
    <w:p w:rsidR="00D45D9F" w:rsidRPr="00FD5D37" w:rsidRDefault="00D45D9F" w:rsidP="00D45D9F">
      <w:pPr>
        <w:shd w:val="clear" w:color="auto" w:fill="FFFFFF"/>
        <w:ind w:left="360"/>
        <w:rPr>
          <w:rFonts w:ascii="Arial" w:hAnsi="Arial" w:cs="Arial"/>
          <w:sz w:val="22"/>
          <w:szCs w:val="22"/>
        </w:rPr>
      </w:pPr>
    </w:p>
    <w:p w:rsidR="00D45D9F" w:rsidRPr="00FD5D37" w:rsidRDefault="00D45D9F" w:rsidP="00132E62">
      <w:pPr>
        <w:numPr>
          <w:ilvl w:val="0"/>
          <w:numId w:val="1"/>
        </w:numPr>
        <w:shd w:val="clear" w:color="auto" w:fill="FFFFFF"/>
        <w:tabs>
          <w:tab w:val="clear" w:pos="720"/>
          <w:tab w:val="num" w:pos="1437"/>
        </w:tabs>
        <w:ind w:left="1080"/>
        <w:rPr>
          <w:rFonts w:ascii="Arial" w:hAnsi="Arial" w:cs="Arial"/>
          <w:sz w:val="22"/>
          <w:szCs w:val="22"/>
        </w:rPr>
      </w:pPr>
      <w:r w:rsidRPr="00FD5D37">
        <w:rPr>
          <w:rFonts w:ascii="Arial" w:hAnsi="Arial" w:cs="Arial"/>
          <w:sz w:val="22"/>
          <w:szCs w:val="22"/>
        </w:rPr>
        <w:t xml:space="preserve">The employees of the </w:t>
      </w:r>
      <w:r w:rsidR="003237D8">
        <w:rPr>
          <w:rFonts w:ascii="Arial" w:hAnsi="Arial" w:cs="Arial"/>
          <w:sz w:val="22"/>
          <w:szCs w:val="22"/>
        </w:rPr>
        <w:t>c</w:t>
      </w:r>
      <w:r w:rsidRPr="00FD5D37">
        <w:rPr>
          <w:rFonts w:ascii="Arial" w:hAnsi="Arial" w:cs="Arial"/>
          <w:sz w:val="22"/>
          <w:szCs w:val="22"/>
        </w:rPr>
        <w:t xml:space="preserve">ouncil who have dealings with children, young people and </w:t>
      </w:r>
      <w:r>
        <w:rPr>
          <w:rFonts w:ascii="Arial" w:hAnsi="Arial" w:cs="Arial"/>
          <w:sz w:val="22"/>
          <w:szCs w:val="22"/>
        </w:rPr>
        <w:t xml:space="preserve">adults </w:t>
      </w:r>
      <w:r w:rsidR="00A643C5">
        <w:rPr>
          <w:rFonts w:ascii="Arial" w:hAnsi="Arial" w:cs="Arial"/>
          <w:sz w:val="22"/>
          <w:szCs w:val="22"/>
        </w:rPr>
        <w:t>with care and support needs</w:t>
      </w:r>
      <w:r w:rsidRPr="00FD5D37">
        <w:rPr>
          <w:rFonts w:ascii="Arial" w:hAnsi="Arial" w:cs="Arial"/>
          <w:sz w:val="22"/>
          <w:szCs w:val="22"/>
        </w:rPr>
        <w:t xml:space="preserve"> and who are required to act in a position of trust and to act responsibly and within the law. </w:t>
      </w:r>
    </w:p>
    <w:p w:rsidR="00D45D9F" w:rsidRPr="00FD5D37" w:rsidRDefault="00D45D9F" w:rsidP="00D45D9F">
      <w:pPr>
        <w:shd w:val="clear" w:color="auto" w:fill="FFFFFF"/>
        <w:ind w:left="360"/>
        <w:rPr>
          <w:rFonts w:ascii="Arial" w:hAnsi="Arial" w:cs="Arial"/>
          <w:sz w:val="22"/>
          <w:szCs w:val="22"/>
        </w:rPr>
      </w:pPr>
    </w:p>
    <w:p w:rsidR="00D45D9F" w:rsidRPr="00FD5D37" w:rsidRDefault="00D45D9F" w:rsidP="00132E62">
      <w:pPr>
        <w:numPr>
          <w:ilvl w:val="0"/>
          <w:numId w:val="1"/>
        </w:numPr>
        <w:shd w:val="clear" w:color="auto" w:fill="FFFFFF"/>
        <w:tabs>
          <w:tab w:val="clear" w:pos="720"/>
          <w:tab w:val="num" w:pos="1437"/>
        </w:tabs>
        <w:ind w:left="1080"/>
        <w:rPr>
          <w:rFonts w:ascii="Arial" w:hAnsi="Arial" w:cs="Arial"/>
          <w:sz w:val="22"/>
          <w:szCs w:val="22"/>
        </w:rPr>
      </w:pPr>
      <w:r w:rsidRPr="00FD5D37">
        <w:rPr>
          <w:rFonts w:ascii="Arial" w:hAnsi="Arial" w:cs="Arial"/>
          <w:sz w:val="22"/>
          <w:szCs w:val="22"/>
        </w:rPr>
        <w:lastRenderedPageBreak/>
        <w:t>The employees and</w:t>
      </w:r>
      <w:r w:rsidR="003237D8">
        <w:rPr>
          <w:rFonts w:ascii="Arial" w:hAnsi="Arial" w:cs="Arial"/>
          <w:sz w:val="22"/>
          <w:szCs w:val="22"/>
        </w:rPr>
        <w:t xml:space="preserve"> elected</w:t>
      </w:r>
      <w:r w:rsidRPr="00FD5D37">
        <w:rPr>
          <w:rFonts w:ascii="Arial" w:hAnsi="Arial" w:cs="Arial"/>
          <w:sz w:val="22"/>
          <w:szCs w:val="22"/>
        </w:rPr>
        <w:t xml:space="preserve"> </w:t>
      </w:r>
      <w:r w:rsidR="003237D8">
        <w:rPr>
          <w:rFonts w:ascii="Arial" w:hAnsi="Arial" w:cs="Arial"/>
          <w:sz w:val="22"/>
          <w:szCs w:val="22"/>
        </w:rPr>
        <w:t>m</w:t>
      </w:r>
      <w:r w:rsidRPr="00FD5D37">
        <w:rPr>
          <w:rFonts w:ascii="Arial" w:hAnsi="Arial" w:cs="Arial"/>
          <w:sz w:val="22"/>
          <w:szCs w:val="22"/>
        </w:rPr>
        <w:t xml:space="preserve">embers of the </w:t>
      </w:r>
      <w:r w:rsidR="003237D8">
        <w:rPr>
          <w:rFonts w:ascii="Arial" w:hAnsi="Arial" w:cs="Arial"/>
          <w:sz w:val="22"/>
          <w:szCs w:val="22"/>
        </w:rPr>
        <w:t>c</w:t>
      </w:r>
      <w:r w:rsidRPr="00FD5D37">
        <w:rPr>
          <w:rFonts w:ascii="Arial" w:hAnsi="Arial" w:cs="Arial"/>
          <w:sz w:val="22"/>
          <w:szCs w:val="22"/>
        </w:rPr>
        <w:t xml:space="preserve">ouncil who, while not required to act in a position of trust, will come into contact with members of these groups on a regular basis during the course of their work. </w:t>
      </w:r>
    </w:p>
    <w:p w:rsidR="00D45D9F" w:rsidRPr="00FD5D37" w:rsidRDefault="00D45D9F" w:rsidP="00D45D9F">
      <w:pPr>
        <w:shd w:val="clear" w:color="auto" w:fill="FFFFFF"/>
        <w:ind w:left="360"/>
        <w:rPr>
          <w:rFonts w:ascii="Arial" w:hAnsi="Arial" w:cs="Arial"/>
          <w:sz w:val="22"/>
          <w:szCs w:val="22"/>
        </w:rPr>
      </w:pPr>
    </w:p>
    <w:p w:rsidR="00DB65F9" w:rsidRDefault="00D45D9F" w:rsidP="00DB65F9">
      <w:pPr>
        <w:numPr>
          <w:ilvl w:val="0"/>
          <w:numId w:val="1"/>
        </w:numPr>
        <w:shd w:val="clear" w:color="auto" w:fill="FFFFFF"/>
        <w:tabs>
          <w:tab w:val="clear" w:pos="720"/>
          <w:tab w:val="num" w:pos="1437"/>
        </w:tabs>
        <w:ind w:left="1080"/>
        <w:rPr>
          <w:rFonts w:ascii="Arial" w:hAnsi="Arial" w:cs="Arial"/>
          <w:sz w:val="22"/>
          <w:szCs w:val="22"/>
        </w:rPr>
      </w:pPr>
      <w:r w:rsidRPr="00FD5D37">
        <w:rPr>
          <w:rFonts w:ascii="Arial" w:hAnsi="Arial" w:cs="Arial"/>
          <w:sz w:val="22"/>
          <w:szCs w:val="22"/>
        </w:rPr>
        <w:t xml:space="preserve">Volunteers and other workers involved in the provision of </w:t>
      </w:r>
      <w:r w:rsidR="00827C66">
        <w:rPr>
          <w:rFonts w:ascii="Arial" w:hAnsi="Arial" w:cs="Arial"/>
          <w:sz w:val="22"/>
          <w:szCs w:val="22"/>
        </w:rPr>
        <w:t>c</w:t>
      </w:r>
      <w:r w:rsidRPr="00FD5D37">
        <w:rPr>
          <w:rFonts w:ascii="Arial" w:hAnsi="Arial" w:cs="Arial"/>
          <w:sz w:val="22"/>
          <w:szCs w:val="22"/>
        </w:rPr>
        <w:t xml:space="preserve">ouncil services but not employed by the </w:t>
      </w:r>
      <w:r w:rsidR="00827C66">
        <w:rPr>
          <w:rFonts w:ascii="Arial" w:hAnsi="Arial" w:cs="Arial"/>
          <w:sz w:val="22"/>
          <w:szCs w:val="22"/>
        </w:rPr>
        <w:t>c</w:t>
      </w:r>
      <w:r w:rsidRPr="00FD5D37">
        <w:rPr>
          <w:rFonts w:ascii="Arial" w:hAnsi="Arial" w:cs="Arial"/>
          <w:sz w:val="22"/>
          <w:szCs w:val="22"/>
        </w:rPr>
        <w:t xml:space="preserve">ouncil, including workers in organisations with whom the </w:t>
      </w:r>
      <w:r w:rsidR="00827C66">
        <w:rPr>
          <w:rFonts w:ascii="Arial" w:hAnsi="Arial" w:cs="Arial"/>
          <w:sz w:val="22"/>
          <w:szCs w:val="22"/>
        </w:rPr>
        <w:t>c</w:t>
      </w:r>
      <w:r w:rsidRPr="00FD5D37">
        <w:rPr>
          <w:rFonts w:ascii="Arial" w:hAnsi="Arial" w:cs="Arial"/>
          <w:sz w:val="22"/>
          <w:szCs w:val="22"/>
        </w:rPr>
        <w:t xml:space="preserve">ouncil has contracts for the delivery of services. </w:t>
      </w:r>
    </w:p>
    <w:p w:rsidR="00DB65F9" w:rsidRPr="00FD5D37" w:rsidRDefault="00DB65F9" w:rsidP="00DB65F9">
      <w:pPr>
        <w:shd w:val="clear" w:color="auto" w:fill="FFFFFF"/>
        <w:rPr>
          <w:rFonts w:ascii="Arial" w:hAnsi="Arial" w:cs="Arial"/>
          <w:sz w:val="22"/>
          <w:szCs w:val="22"/>
        </w:rPr>
      </w:pPr>
    </w:p>
    <w:p w:rsidR="00D45D9F" w:rsidRPr="00F715CF" w:rsidRDefault="00D45D9F" w:rsidP="00D45D9F">
      <w:pPr>
        <w:rPr>
          <w:rFonts w:ascii="Arial" w:hAnsi="Arial" w:cs="Arial"/>
          <w:sz w:val="22"/>
          <w:szCs w:val="22"/>
          <w:lang w:val="en-US"/>
        </w:rPr>
      </w:pPr>
    </w:p>
    <w:p w:rsidR="00D45D9F" w:rsidRDefault="00D45D9F" w:rsidP="00132E62">
      <w:pPr>
        <w:pStyle w:val="Footer"/>
        <w:numPr>
          <w:ilvl w:val="1"/>
          <w:numId w:val="4"/>
        </w:numPr>
        <w:tabs>
          <w:tab w:val="clear" w:pos="720"/>
          <w:tab w:val="clear" w:pos="4153"/>
          <w:tab w:val="clear" w:pos="8306"/>
          <w:tab w:val="num" w:pos="1077"/>
        </w:tabs>
        <w:rPr>
          <w:rFonts w:ascii="Arial" w:hAnsi="Arial" w:cs="Arial"/>
          <w:sz w:val="22"/>
          <w:szCs w:val="22"/>
          <w:lang w:val="en-US"/>
        </w:rPr>
      </w:pPr>
      <w:r w:rsidRPr="00F715CF">
        <w:rPr>
          <w:rFonts w:ascii="Arial" w:hAnsi="Arial" w:cs="Arial"/>
          <w:sz w:val="22"/>
          <w:szCs w:val="22"/>
          <w:lang w:val="en-US"/>
        </w:rPr>
        <w:t xml:space="preserve">It covers all the functions and services of the </w:t>
      </w:r>
      <w:r w:rsidR="00827C66">
        <w:rPr>
          <w:rFonts w:ascii="Arial" w:hAnsi="Arial" w:cs="Arial"/>
          <w:sz w:val="22"/>
          <w:szCs w:val="22"/>
          <w:lang w:val="en-US"/>
        </w:rPr>
        <w:t>c</w:t>
      </w:r>
      <w:r w:rsidRPr="00F715CF">
        <w:rPr>
          <w:rFonts w:ascii="Arial" w:hAnsi="Arial" w:cs="Arial"/>
          <w:sz w:val="22"/>
          <w:szCs w:val="22"/>
          <w:lang w:val="en-US"/>
        </w:rPr>
        <w:t>oun</w:t>
      </w:r>
      <w:r w:rsidR="00817131">
        <w:rPr>
          <w:rFonts w:ascii="Arial" w:hAnsi="Arial" w:cs="Arial"/>
          <w:sz w:val="22"/>
          <w:szCs w:val="22"/>
          <w:lang w:val="en-US"/>
        </w:rPr>
        <w:t xml:space="preserve">cil, its elected members, staff, partners </w:t>
      </w:r>
      <w:r w:rsidRPr="00F715CF">
        <w:rPr>
          <w:rFonts w:ascii="Arial" w:hAnsi="Arial" w:cs="Arial"/>
          <w:sz w:val="22"/>
          <w:szCs w:val="22"/>
          <w:lang w:val="en-US"/>
        </w:rPr>
        <w:t xml:space="preserve">and contractors. </w:t>
      </w:r>
    </w:p>
    <w:p w:rsidR="00D45D9F" w:rsidRDefault="00D45D9F" w:rsidP="00D45D9F">
      <w:pPr>
        <w:pStyle w:val="Footer"/>
        <w:tabs>
          <w:tab w:val="clear" w:pos="4153"/>
          <w:tab w:val="clear" w:pos="8306"/>
        </w:tabs>
        <w:ind w:left="720"/>
        <w:rPr>
          <w:rFonts w:ascii="Arial" w:hAnsi="Arial" w:cs="Arial"/>
          <w:sz w:val="22"/>
          <w:szCs w:val="22"/>
          <w:lang w:val="en-US"/>
        </w:rPr>
      </w:pPr>
      <w:r w:rsidRPr="00F715CF">
        <w:rPr>
          <w:rFonts w:ascii="Arial" w:hAnsi="Arial" w:cs="Arial"/>
          <w:sz w:val="22"/>
          <w:szCs w:val="22"/>
          <w:lang w:val="en-US"/>
        </w:rPr>
        <w:t xml:space="preserve"> </w:t>
      </w:r>
    </w:p>
    <w:p w:rsidR="00D45D9F" w:rsidRPr="00767B29" w:rsidRDefault="00D45D9F" w:rsidP="00132E62">
      <w:pPr>
        <w:pStyle w:val="Footer"/>
        <w:numPr>
          <w:ilvl w:val="1"/>
          <w:numId w:val="4"/>
        </w:numPr>
        <w:tabs>
          <w:tab w:val="clear" w:pos="720"/>
          <w:tab w:val="clear" w:pos="4153"/>
          <w:tab w:val="clear" w:pos="8306"/>
          <w:tab w:val="num" w:pos="1077"/>
        </w:tabs>
        <w:autoSpaceDE w:val="0"/>
        <w:autoSpaceDN w:val="0"/>
        <w:adjustRightInd w:val="0"/>
        <w:rPr>
          <w:rFonts w:ascii="Arial" w:hAnsi="Arial" w:cs="Arial"/>
          <w:sz w:val="22"/>
          <w:szCs w:val="22"/>
          <w:lang w:val="en-US"/>
        </w:rPr>
      </w:pPr>
      <w:r w:rsidRPr="00767B29">
        <w:rPr>
          <w:rFonts w:ascii="Arial" w:hAnsi="Arial" w:cs="Arial"/>
          <w:sz w:val="22"/>
          <w:szCs w:val="22"/>
          <w:lang w:val="en-US"/>
        </w:rPr>
        <w:t xml:space="preserve">This document is primarily concerned with protecting children, young people and adults </w:t>
      </w:r>
      <w:r w:rsidR="00A643C5">
        <w:rPr>
          <w:rFonts w:ascii="Arial" w:hAnsi="Arial" w:cs="Arial"/>
          <w:sz w:val="22"/>
          <w:szCs w:val="22"/>
          <w:lang w:val="en-US"/>
        </w:rPr>
        <w:t xml:space="preserve">with care and support needs </w:t>
      </w:r>
      <w:r w:rsidRPr="00767B29">
        <w:rPr>
          <w:rFonts w:ascii="Arial" w:hAnsi="Arial" w:cs="Arial"/>
          <w:sz w:val="22"/>
          <w:szCs w:val="22"/>
          <w:lang w:val="en-US"/>
        </w:rPr>
        <w:t xml:space="preserve">from harm and providing guidance on how to deal with issues.  However it is important to remember that safeguarding has a wider meaning which includes the promotion of welfare and taking action to enable all children, young people and adults </w:t>
      </w:r>
      <w:r w:rsidR="00A643C5">
        <w:rPr>
          <w:rFonts w:ascii="Arial" w:hAnsi="Arial" w:cs="Arial"/>
          <w:sz w:val="22"/>
          <w:szCs w:val="22"/>
          <w:lang w:val="en-US"/>
        </w:rPr>
        <w:t>with care and support needs</w:t>
      </w:r>
      <w:r w:rsidRPr="00767B29">
        <w:rPr>
          <w:rFonts w:ascii="Arial" w:hAnsi="Arial" w:cs="Arial"/>
          <w:sz w:val="22"/>
          <w:szCs w:val="22"/>
          <w:lang w:val="en-US"/>
        </w:rPr>
        <w:t xml:space="preserve"> to have the best life outcomes. </w:t>
      </w:r>
    </w:p>
    <w:p w:rsidR="00D45D9F" w:rsidRDefault="00D45D9F" w:rsidP="00D45D9F">
      <w:pPr>
        <w:pStyle w:val="ListParagraph"/>
        <w:rPr>
          <w:rFonts w:ascii="Arial" w:hAnsi="Arial" w:cs="Arial"/>
          <w:sz w:val="22"/>
          <w:szCs w:val="22"/>
          <w:lang w:val="en-US"/>
        </w:rPr>
      </w:pPr>
    </w:p>
    <w:p w:rsidR="00D45D9F" w:rsidRPr="00FD5D37" w:rsidRDefault="00D45D9F" w:rsidP="00D45D9F">
      <w:pPr>
        <w:ind w:left="720" w:hanging="720"/>
        <w:rPr>
          <w:rFonts w:ascii="Arial" w:hAnsi="Arial" w:cs="Arial"/>
          <w:sz w:val="22"/>
          <w:szCs w:val="22"/>
        </w:rPr>
      </w:pPr>
      <w:r w:rsidRPr="00FD5D37">
        <w:rPr>
          <w:rFonts w:ascii="Arial" w:hAnsi="Arial" w:cs="Arial"/>
          <w:sz w:val="22"/>
          <w:szCs w:val="22"/>
          <w:lang w:val="en-US"/>
        </w:rPr>
        <w:t xml:space="preserve">4.3 </w:t>
      </w:r>
      <w:r w:rsidRPr="00FD5D37">
        <w:rPr>
          <w:rFonts w:ascii="Arial" w:hAnsi="Arial" w:cs="Arial"/>
          <w:sz w:val="22"/>
          <w:szCs w:val="22"/>
          <w:lang w:val="en-US"/>
        </w:rPr>
        <w:tab/>
        <w:t xml:space="preserve">The policy does not cover health and safety issues related to safeguarding children such as use of play equipment or provision of food at events.  Separate guidance on this and </w:t>
      </w:r>
      <w:r w:rsidRPr="00FD5D37">
        <w:rPr>
          <w:rFonts w:ascii="Arial" w:hAnsi="Arial" w:cs="Arial"/>
          <w:sz w:val="22"/>
          <w:szCs w:val="22"/>
        </w:rPr>
        <w:t>appropriate behaviours when dealing with children and adults</w:t>
      </w:r>
      <w:r w:rsidR="00A643C5">
        <w:rPr>
          <w:rFonts w:ascii="Arial" w:hAnsi="Arial" w:cs="Arial"/>
          <w:sz w:val="22"/>
          <w:szCs w:val="22"/>
        </w:rPr>
        <w:t xml:space="preserve"> with care and support needs</w:t>
      </w:r>
      <w:r>
        <w:rPr>
          <w:rFonts w:ascii="Arial" w:hAnsi="Arial" w:cs="Arial"/>
          <w:sz w:val="22"/>
          <w:szCs w:val="22"/>
        </w:rPr>
        <w:t>,</w:t>
      </w:r>
      <w:r w:rsidRPr="00FD5D37">
        <w:rPr>
          <w:rFonts w:ascii="Arial" w:hAnsi="Arial" w:cs="Arial"/>
          <w:sz w:val="22"/>
          <w:szCs w:val="22"/>
        </w:rPr>
        <w:t xml:space="preserve"> should be read in conjunction with this policy.</w:t>
      </w:r>
    </w:p>
    <w:p w:rsidR="00D45D9F" w:rsidRPr="00FD5D37" w:rsidRDefault="00D45D9F" w:rsidP="00D45D9F">
      <w:pPr>
        <w:rPr>
          <w:rFonts w:ascii="Arial" w:hAnsi="Arial" w:cs="Arial"/>
          <w:sz w:val="22"/>
          <w:szCs w:val="22"/>
        </w:rPr>
      </w:pPr>
    </w:p>
    <w:p w:rsidR="00D45D9F" w:rsidRPr="00CD2ED7" w:rsidRDefault="00827C66" w:rsidP="00CD2ED7">
      <w:pPr>
        <w:pStyle w:val="ListParagraph"/>
        <w:numPr>
          <w:ilvl w:val="1"/>
          <w:numId w:val="4"/>
        </w:numPr>
        <w:rPr>
          <w:rFonts w:ascii="Arial" w:hAnsi="Arial" w:cs="Arial"/>
          <w:sz w:val="22"/>
          <w:szCs w:val="22"/>
          <w:lang w:val="en-US"/>
        </w:rPr>
      </w:pPr>
      <w:r w:rsidRPr="00CD2ED7">
        <w:rPr>
          <w:rFonts w:ascii="Arial" w:hAnsi="Arial" w:cs="Arial"/>
          <w:sz w:val="22"/>
          <w:szCs w:val="22"/>
          <w:lang w:val="en-US"/>
        </w:rPr>
        <w:t>Where available t</w:t>
      </w:r>
      <w:r w:rsidR="00D45D9F" w:rsidRPr="00CD2ED7">
        <w:rPr>
          <w:rFonts w:ascii="Arial" w:hAnsi="Arial" w:cs="Arial"/>
          <w:sz w:val="22"/>
          <w:szCs w:val="22"/>
          <w:lang w:val="en-US"/>
        </w:rPr>
        <w:t>his policy should also be used in conjunction with</w:t>
      </w:r>
      <w:r w:rsidRPr="00CD2ED7">
        <w:rPr>
          <w:rFonts w:ascii="Arial" w:hAnsi="Arial" w:cs="Arial"/>
          <w:sz w:val="22"/>
          <w:szCs w:val="22"/>
          <w:lang w:val="en-US"/>
        </w:rPr>
        <w:t xml:space="preserve"> the following documents</w:t>
      </w:r>
      <w:r w:rsidR="00D45D9F" w:rsidRPr="00CD2ED7">
        <w:rPr>
          <w:rFonts w:ascii="Arial" w:hAnsi="Arial" w:cs="Arial"/>
          <w:sz w:val="22"/>
          <w:szCs w:val="22"/>
          <w:lang w:val="en-US"/>
        </w:rPr>
        <w:t>:</w:t>
      </w:r>
    </w:p>
    <w:p w:rsidR="00CD2ED7" w:rsidRPr="00CD2ED7" w:rsidRDefault="00CD2ED7" w:rsidP="00CD2ED7">
      <w:pPr>
        <w:pStyle w:val="ListParagraph"/>
        <w:rPr>
          <w:rFonts w:ascii="Arial" w:hAnsi="Arial" w:cs="Arial"/>
          <w:sz w:val="22"/>
          <w:szCs w:val="22"/>
          <w:lang w:val="en-US"/>
        </w:rPr>
      </w:pPr>
    </w:p>
    <w:p w:rsidR="00D45D9F" w:rsidRDefault="00D45D9F" w:rsidP="00132E62">
      <w:pPr>
        <w:numPr>
          <w:ilvl w:val="0"/>
          <w:numId w:val="2"/>
        </w:numPr>
        <w:tabs>
          <w:tab w:val="clear" w:pos="1080"/>
          <w:tab w:val="num" w:pos="1437"/>
        </w:tabs>
        <w:rPr>
          <w:rFonts w:ascii="Arial" w:hAnsi="Arial" w:cs="Arial"/>
          <w:sz w:val="22"/>
          <w:szCs w:val="22"/>
          <w:lang w:val="en-US"/>
        </w:rPr>
      </w:pPr>
      <w:r w:rsidRPr="00FD5D37">
        <w:rPr>
          <w:rFonts w:ascii="Arial" w:hAnsi="Arial" w:cs="Arial"/>
          <w:sz w:val="22"/>
          <w:szCs w:val="22"/>
          <w:lang w:val="en-US"/>
        </w:rPr>
        <w:t>Disciplinary Procedure</w:t>
      </w:r>
      <w:r>
        <w:rPr>
          <w:rFonts w:ascii="Arial" w:hAnsi="Arial" w:cs="Arial"/>
          <w:sz w:val="22"/>
          <w:szCs w:val="22"/>
          <w:lang w:val="en-US"/>
        </w:rPr>
        <w:t xml:space="preserve"> </w:t>
      </w:r>
    </w:p>
    <w:p w:rsidR="00D45D9F" w:rsidRDefault="00D45D9F" w:rsidP="00132E62">
      <w:pPr>
        <w:numPr>
          <w:ilvl w:val="0"/>
          <w:numId w:val="2"/>
        </w:numPr>
        <w:tabs>
          <w:tab w:val="clear" w:pos="1080"/>
          <w:tab w:val="num" w:pos="1437"/>
        </w:tabs>
        <w:rPr>
          <w:rFonts w:ascii="Arial" w:hAnsi="Arial" w:cs="Arial"/>
          <w:sz w:val="22"/>
          <w:szCs w:val="22"/>
          <w:lang w:val="en-US"/>
        </w:rPr>
      </w:pPr>
      <w:r w:rsidRPr="00FD5D37">
        <w:rPr>
          <w:rFonts w:ascii="Arial" w:hAnsi="Arial" w:cs="Arial"/>
          <w:sz w:val="22"/>
          <w:szCs w:val="22"/>
          <w:lang w:val="en-US"/>
        </w:rPr>
        <w:t>Grievance Procedure</w:t>
      </w:r>
      <w:r>
        <w:rPr>
          <w:rFonts w:ascii="Arial" w:hAnsi="Arial" w:cs="Arial"/>
          <w:sz w:val="22"/>
          <w:szCs w:val="22"/>
          <w:lang w:val="en-US"/>
        </w:rPr>
        <w:t xml:space="preserve"> </w:t>
      </w:r>
    </w:p>
    <w:p w:rsidR="00D45D9F" w:rsidRPr="00FD5D37" w:rsidRDefault="00D45D9F" w:rsidP="00132E62">
      <w:pPr>
        <w:numPr>
          <w:ilvl w:val="0"/>
          <w:numId w:val="2"/>
        </w:numPr>
        <w:tabs>
          <w:tab w:val="clear" w:pos="1080"/>
          <w:tab w:val="num" w:pos="1437"/>
        </w:tabs>
        <w:rPr>
          <w:rFonts w:ascii="Arial" w:hAnsi="Arial" w:cs="Arial"/>
          <w:sz w:val="22"/>
          <w:szCs w:val="22"/>
          <w:lang w:val="en-US"/>
        </w:rPr>
      </w:pPr>
      <w:r w:rsidRPr="00FD5D37">
        <w:rPr>
          <w:rFonts w:ascii="Arial" w:hAnsi="Arial" w:cs="Arial"/>
          <w:sz w:val="22"/>
          <w:szCs w:val="22"/>
          <w:lang w:val="en-US"/>
        </w:rPr>
        <w:t xml:space="preserve">Whistle Blowing Policy </w:t>
      </w:r>
    </w:p>
    <w:p w:rsidR="00D45D9F" w:rsidRDefault="00D45D9F" w:rsidP="00132E62">
      <w:pPr>
        <w:numPr>
          <w:ilvl w:val="0"/>
          <w:numId w:val="2"/>
        </w:numPr>
        <w:tabs>
          <w:tab w:val="clear" w:pos="1080"/>
          <w:tab w:val="num" w:pos="1437"/>
        </w:tabs>
        <w:rPr>
          <w:rFonts w:ascii="Arial" w:hAnsi="Arial" w:cs="Arial"/>
          <w:sz w:val="22"/>
          <w:szCs w:val="22"/>
          <w:lang w:val="en-US"/>
        </w:rPr>
      </w:pPr>
      <w:r>
        <w:rPr>
          <w:rFonts w:ascii="Arial" w:hAnsi="Arial" w:cs="Arial"/>
          <w:sz w:val="22"/>
          <w:szCs w:val="22"/>
          <w:lang w:val="en-US"/>
        </w:rPr>
        <w:t>Access to Information Policy</w:t>
      </w:r>
      <w:r w:rsidRPr="00FD5D37">
        <w:rPr>
          <w:rFonts w:ascii="Arial" w:hAnsi="Arial" w:cs="Arial"/>
          <w:sz w:val="22"/>
          <w:szCs w:val="22"/>
          <w:lang w:val="en-US"/>
        </w:rPr>
        <w:t xml:space="preserve"> </w:t>
      </w:r>
    </w:p>
    <w:p w:rsidR="00D45D9F" w:rsidRPr="00FD5D37" w:rsidRDefault="00D45D9F" w:rsidP="00132E62">
      <w:pPr>
        <w:numPr>
          <w:ilvl w:val="0"/>
          <w:numId w:val="2"/>
        </w:numPr>
        <w:tabs>
          <w:tab w:val="clear" w:pos="1080"/>
          <w:tab w:val="num" w:pos="1437"/>
        </w:tabs>
        <w:rPr>
          <w:rFonts w:ascii="Arial" w:hAnsi="Arial" w:cs="Arial"/>
          <w:sz w:val="22"/>
          <w:szCs w:val="22"/>
          <w:lang w:val="en-US"/>
        </w:rPr>
      </w:pPr>
      <w:r w:rsidRPr="00FD5D37">
        <w:rPr>
          <w:rFonts w:ascii="Arial" w:hAnsi="Arial" w:cs="Arial"/>
          <w:sz w:val="22"/>
          <w:szCs w:val="22"/>
          <w:lang w:val="en-US"/>
        </w:rPr>
        <w:t xml:space="preserve">Acceptable Use Policy </w:t>
      </w:r>
    </w:p>
    <w:p w:rsidR="00D45D9F" w:rsidRPr="00FD5D37" w:rsidRDefault="00D45D9F" w:rsidP="00132E62">
      <w:pPr>
        <w:numPr>
          <w:ilvl w:val="0"/>
          <w:numId w:val="2"/>
        </w:numPr>
        <w:tabs>
          <w:tab w:val="clear" w:pos="1080"/>
          <w:tab w:val="num" w:pos="1437"/>
        </w:tabs>
        <w:rPr>
          <w:rFonts w:ascii="Arial" w:hAnsi="Arial" w:cs="Arial"/>
          <w:sz w:val="22"/>
          <w:szCs w:val="22"/>
          <w:lang w:val="en-US"/>
        </w:rPr>
      </w:pPr>
      <w:r>
        <w:rPr>
          <w:rFonts w:ascii="Arial" w:hAnsi="Arial" w:cs="Arial"/>
          <w:sz w:val="22"/>
          <w:szCs w:val="22"/>
          <w:lang w:val="en-US"/>
        </w:rPr>
        <w:t>Equality</w:t>
      </w:r>
      <w:r w:rsidRPr="00FD5D37">
        <w:rPr>
          <w:rFonts w:ascii="Arial" w:hAnsi="Arial" w:cs="Arial"/>
          <w:sz w:val="22"/>
          <w:szCs w:val="22"/>
          <w:lang w:val="en-US"/>
        </w:rPr>
        <w:t xml:space="preserve"> Policy </w:t>
      </w:r>
    </w:p>
    <w:p w:rsidR="00D45D9F" w:rsidRPr="00FD5D37" w:rsidRDefault="00D45D9F" w:rsidP="00132E62">
      <w:pPr>
        <w:numPr>
          <w:ilvl w:val="0"/>
          <w:numId w:val="2"/>
        </w:numPr>
        <w:tabs>
          <w:tab w:val="clear" w:pos="1080"/>
          <w:tab w:val="num" w:pos="1437"/>
        </w:tabs>
        <w:rPr>
          <w:rFonts w:ascii="Arial" w:hAnsi="Arial" w:cs="Arial"/>
          <w:sz w:val="22"/>
          <w:szCs w:val="22"/>
          <w:lang w:val="en-US"/>
        </w:rPr>
      </w:pPr>
      <w:r w:rsidRPr="00FD5D37">
        <w:rPr>
          <w:rFonts w:ascii="Arial" w:hAnsi="Arial" w:cs="Arial"/>
          <w:sz w:val="22"/>
          <w:szCs w:val="22"/>
          <w:lang w:val="en-US"/>
        </w:rPr>
        <w:t xml:space="preserve">Complaints </w:t>
      </w:r>
      <w:r>
        <w:rPr>
          <w:rFonts w:ascii="Arial" w:hAnsi="Arial" w:cs="Arial"/>
          <w:sz w:val="22"/>
          <w:szCs w:val="22"/>
          <w:lang w:val="en-US"/>
        </w:rPr>
        <w:t>&amp; Feedback P</w:t>
      </w:r>
      <w:r w:rsidRPr="00FD5D37">
        <w:rPr>
          <w:rFonts w:ascii="Arial" w:hAnsi="Arial" w:cs="Arial"/>
          <w:sz w:val="22"/>
          <w:szCs w:val="22"/>
          <w:lang w:val="en-US"/>
        </w:rPr>
        <w:t xml:space="preserve">rocedure </w:t>
      </w:r>
    </w:p>
    <w:p w:rsidR="00D45D9F" w:rsidRPr="00FD5D37" w:rsidRDefault="00D45D9F" w:rsidP="00132E62">
      <w:pPr>
        <w:numPr>
          <w:ilvl w:val="0"/>
          <w:numId w:val="2"/>
        </w:numPr>
        <w:tabs>
          <w:tab w:val="clear" w:pos="1080"/>
          <w:tab w:val="num" w:pos="1437"/>
        </w:tabs>
        <w:rPr>
          <w:rFonts w:ascii="Arial" w:hAnsi="Arial" w:cs="Arial"/>
          <w:sz w:val="22"/>
          <w:szCs w:val="22"/>
          <w:lang w:val="en-US"/>
        </w:rPr>
      </w:pPr>
      <w:r w:rsidRPr="00FD5D37">
        <w:rPr>
          <w:rFonts w:ascii="Arial" w:hAnsi="Arial" w:cs="Arial"/>
          <w:sz w:val="22"/>
          <w:szCs w:val="22"/>
          <w:lang w:val="en-US"/>
        </w:rPr>
        <w:t xml:space="preserve">Harassment and </w:t>
      </w:r>
      <w:r>
        <w:rPr>
          <w:rFonts w:ascii="Arial" w:hAnsi="Arial" w:cs="Arial"/>
          <w:sz w:val="22"/>
          <w:szCs w:val="22"/>
          <w:lang w:val="en-US"/>
        </w:rPr>
        <w:t>Hate Crime</w:t>
      </w:r>
      <w:r w:rsidRPr="00FD5D37">
        <w:rPr>
          <w:rFonts w:ascii="Arial" w:hAnsi="Arial" w:cs="Arial"/>
          <w:sz w:val="22"/>
          <w:szCs w:val="22"/>
          <w:lang w:val="en-US"/>
        </w:rPr>
        <w:t xml:space="preserve"> Policy </w:t>
      </w:r>
    </w:p>
    <w:p w:rsidR="00D45D9F" w:rsidRPr="00FD5D37" w:rsidRDefault="00D45D9F" w:rsidP="00132E62">
      <w:pPr>
        <w:numPr>
          <w:ilvl w:val="0"/>
          <w:numId w:val="2"/>
        </w:numPr>
        <w:tabs>
          <w:tab w:val="clear" w:pos="1080"/>
          <w:tab w:val="num" w:pos="1437"/>
        </w:tabs>
        <w:rPr>
          <w:rFonts w:ascii="Arial" w:hAnsi="Arial" w:cs="Arial"/>
          <w:sz w:val="22"/>
          <w:szCs w:val="22"/>
          <w:lang w:val="en-US"/>
        </w:rPr>
      </w:pPr>
      <w:r w:rsidRPr="00FD5D37">
        <w:rPr>
          <w:rFonts w:ascii="Arial" w:hAnsi="Arial" w:cs="Arial"/>
          <w:sz w:val="22"/>
          <w:szCs w:val="22"/>
          <w:lang w:val="en-US"/>
        </w:rPr>
        <w:t xml:space="preserve">Health &amp; Safety at Work guidance </w:t>
      </w:r>
    </w:p>
    <w:p w:rsidR="00D45D9F" w:rsidRDefault="00D45D9F" w:rsidP="00D45D9F">
      <w:pPr>
        <w:pStyle w:val="Heading1"/>
        <w:rPr>
          <w:sz w:val="22"/>
          <w:szCs w:val="22"/>
        </w:rPr>
      </w:pPr>
    </w:p>
    <w:p w:rsidR="00132E62" w:rsidRDefault="00132E62" w:rsidP="00132E62">
      <w:pPr>
        <w:autoSpaceDE w:val="0"/>
        <w:autoSpaceDN w:val="0"/>
        <w:adjustRightInd w:val="0"/>
        <w:rPr>
          <w:rFonts w:ascii="Arial" w:hAnsi="Arial" w:cs="Arial"/>
          <w:b/>
          <w:bCs/>
          <w:sz w:val="22"/>
          <w:szCs w:val="22"/>
          <w:lang w:val="en-US"/>
        </w:rPr>
      </w:pPr>
    </w:p>
    <w:p w:rsidR="00132E62" w:rsidRDefault="00132E62" w:rsidP="00132E62">
      <w:pPr>
        <w:autoSpaceDE w:val="0"/>
        <w:autoSpaceDN w:val="0"/>
        <w:adjustRightInd w:val="0"/>
        <w:rPr>
          <w:rFonts w:ascii="Arial" w:hAnsi="Arial" w:cs="Arial"/>
          <w:b/>
          <w:bCs/>
          <w:sz w:val="22"/>
          <w:szCs w:val="22"/>
          <w:lang w:val="en-US"/>
        </w:rPr>
      </w:pPr>
    </w:p>
    <w:p w:rsidR="00132E62" w:rsidRPr="00CB177E" w:rsidRDefault="00132E62" w:rsidP="00132E62">
      <w:pPr>
        <w:autoSpaceDE w:val="0"/>
        <w:autoSpaceDN w:val="0"/>
        <w:adjustRightInd w:val="0"/>
        <w:rPr>
          <w:rFonts w:ascii="Arial" w:hAnsi="Arial" w:cs="Arial"/>
          <w:b/>
          <w:bCs/>
          <w:sz w:val="22"/>
          <w:szCs w:val="22"/>
          <w:lang w:val="en-US"/>
        </w:rPr>
      </w:pPr>
      <w:r>
        <w:rPr>
          <w:rFonts w:ascii="Arial" w:hAnsi="Arial" w:cs="Arial"/>
          <w:b/>
          <w:bCs/>
          <w:sz w:val="22"/>
          <w:szCs w:val="22"/>
          <w:lang w:val="en-US"/>
        </w:rPr>
        <w:t>5. Responsibility</w:t>
      </w:r>
    </w:p>
    <w:p w:rsidR="00132E62" w:rsidRPr="00CB177E" w:rsidRDefault="00132E62" w:rsidP="00132E62">
      <w:pPr>
        <w:pStyle w:val="NormalWeb"/>
        <w:shd w:val="clear" w:color="auto" w:fill="FFFFFF"/>
        <w:spacing w:before="0" w:beforeAutospacing="0" w:after="0" w:afterAutospacing="0"/>
        <w:rPr>
          <w:rFonts w:ascii="Arial" w:hAnsi="Arial" w:cs="Arial"/>
          <w:sz w:val="22"/>
          <w:szCs w:val="22"/>
        </w:rPr>
      </w:pPr>
    </w:p>
    <w:p w:rsidR="00132E62" w:rsidRPr="00CB177E" w:rsidRDefault="00132E62" w:rsidP="00132E62">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5.1</w:t>
      </w:r>
      <w:r>
        <w:rPr>
          <w:rFonts w:ascii="Arial" w:hAnsi="Arial" w:cs="Arial"/>
          <w:sz w:val="22"/>
          <w:szCs w:val="22"/>
        </w:rPr>
        <w:tab/>
      </w:r>
      <w:r w:rsidRPr="00CB177E">
        <w:rPr>
          <w:rFonts w:ascii="Arial" w:hAnsi="Arial" w:cs="Arial"/>
          <w:sz w:val="22"/>
          <w:szCs w:val="22"/>
        </w:rPr>
        <w:t xml:space="preserve">Responsibility for the implementation of this policy lies at all levels of the </w:t>
      </w:r>
      <w:r w:rsidR="00827C66">
        <w:rPr>
          <w:rFonts w:ascii="Arial" w:hAnsi="Arial" w:cs="Arial"/>
          <w:sz w:val="22"/>
          <w:szCs w:val="22"/>
        </w:rPr>
        <w:t>c</w:t>
      </w:r>
      <w:r w:rsidRPr="00CB177E">
        <w:rPr>
          <w:rFonts w:ascii="Arial" w:hAnsi="Arial" w:cs="Arial"/>
          <w:sz w:val="22"/>
          <w:szCs w:val="22"/>
        </w:rPr>
        <w:t>ouncil.</w:t>
      </w:r>
    </w:p>
    <w:p w:rsidR="00132E62" w:rsidRPr="00CB177E" w:rsidRDefault="00132E62" w:rsidP="00132E62">
      <w:pPr>
        <w:pStyle w:val="NormalWeb"/>
        <w:shd w:val="clear" w:color="auto" w:fill="FFFFFF"/>
        <w:spacing w:before="0" w:beforeAutospacing="0" w:after="0" w:afterAutospacing="0"/>
        <w:rPr>
          <w:rFonts w:ascii="Arial" w:hAnsi="Arial" w:cs="Arial"/>
          <w:sz w:val="22"/>
          <w:szCs w:val="22"/>
        </w:rPr>
      </w:pPr>
    </w:p>
    <w:p w:rsidR="00132E62" w:rsidRPr="00CB177E" w:rsidRDefault="00132E62" w:rsidP="00132E62">
      <w:pPr>
        <w:pStyle w:val="NormalWeb"/>
        <w:shd w:val="clear" w:color="auto" w:fill="FFFFFF"/>
        <w:spacing w:before="0" w:beforeAutospacing="0" w:after="0" w:afterAutospacing="0"/>
        <w:ind w:left="720" w:hanging="720"/>
        <w:rPr>
          <w:rFonts w:ascii="Arial" w:hAnsi="Arial" w:cs="Arial"/>
          <w:sz w:val="22"/>
          <w:szCs w:val="22"/>
        </w:rPr>
      </w:pPr>
      <w:r w:rsidRPr="00E25F57">
        <w:rPr>
          <w:rStyle w:val="Strong"/>
          <w:rFonts w:ascii="Arial" w:hAnsi="Arial" w:cs="Arial"/>
          <w:b w:val="0"/>
          <w:bCs w:val="0"/>
          <w:sz w:val="22"/>
          <w:szCs w:val="22"/>
        </w:rPr>
        <w:t>5.2</w:t>
      </w:r>
      <w:r w:rsidRPr="00E25F57">
        <w:rPr>
          <w:rStyle w:val="Strong"/>
          <w:rFonts w:ascii="Arial" w:hAnsi="Arial" w:cs="Arial"/>
          <w:b w:val="0"/>
          <w:bCs w:val="0"/>
          <w:sz w:val="22"/>
          <w:szCs w:val="22"/>
        </w:rPr>
        <w:tab/>
      </w:r>
      <w:r w:rsidR="00827C66" w:rsidRPr="00E25F57">
        <w:rPr>
          <w:rStyle w:val="Strong"/>
          <w:rFonts w:ascii="Arial" w:hAnsi="Arial" w:cs="Arial"/>
          <w:b w:val="0"/>
          <w:bCs w:val="0"/>
          <w:sz w:val="22"/>
          <w:szCs w:val="22"/>
        </w:rPr>
        <w:t xml:space="preserve">Elected </w:t>
      </w:r>
      <w:r w:rsidRPr="00E25F57">
        <w:rPr>
          <w:rStyle w:val="Strong"/>
          <w:rFonts w:ascii="Arial" w:hAnsi="Arial" w:cs="Arial"/>
          <w:b w:val="0"/>
          <w:bCs w:val="0"/>
          <w:sz w:val="22"/>
          <w:szCs w:val="22"/>
        </w:rPr>
        <w:t>Members</w:t>
      </w:r>
      <w:r w:rsidRPr="00CB177E">
        <w:rPr>
          <w:rStyle w:val="Strong"/>
          <w:rFonts w:ascii="Arial" w:hAnsi="Arial" w:cs="Arial"/>
          <w:sz w:val="22"/>
          <w:szCs w:val="22"/>
        </w:rPr>
        <w:t xml:space="preserve"> </w:t>
      </w:r>
      <w:r w:rsidRPr="00CB177E">
        <w:rPr>
          <w:rStyle w:val="Strong"/>
          <w:rFonts w:ascii="Arial" w:hAnsi="Arial" w:cs="Arial"/>
          <w:b w:val="0"/>
          <w:bCs w:val="0"/>
          <w:sz w:val="22"/>
          <w:szCs w:val="22"/>
        </w:rPr>
        <w:t>a</w:t>
      </w:r>
      <w:r w:rsidRPr="00CB177E">
        <w:rPr>
          <w:rFonts w:ascii="Arial" w:hAnsi="Arial" w:cs="Arial"/>
          <w:sz w:val="22"/>
          <w:szCs w:val="22"/>
        </w:rPr>
        <w:t xml:space="preserve">re responsible for ensuring that the </w:t>
      </w:r>
      <w:r w:rsidR="00827C66">
        <w:rPr>
          <w:rFonts w:ascii="Arial" w:hAnsi="Arial" w:cs="Arial"/>
          <w:sz w:val="22"/>
          <w:szCs w:val="22"/>
        </w:rPr>
        <w:t>c</w:t>
      </w:r>
      <w:r w:rsidRPr="00CB177E">
        <w:rPr>
          <w:rFonts w:ascii="Arial" w:hAnsi="Arial" w:cs="Arial"/>
          <w:sz w:val="22"/>
          <w:szCs w:val="22"/>
        </w:rPr>
        <w:t xml:space="preserve">ouncil has a policy, which adequately provides protection for children and </w:t>
      </w:r>
      <w:r w:rsidR="00A643C5">
        <w:rPr>
          <w:rFonts w:ascii="Arial" w:hAnsi="Arial" w:cs="Arial"/>
          <w:sz w:val="22"/>
          <w:szCs w:val="22"/>
        </w:rPr>
        <w:t>adults with care and support needs</w:t>
      </w:r>
      <w:r w:rsidRPr="00CB177E">
        <w:rPr>
          <w:rFonts w:ascii="Arial" w:hAnsi="Arial" w:cs="Arial"/>
          <w:sz w:val="22"/>
          <w:szCs w:val="22"/>
        </w:rPr>
        <w:t xml:space="preserve"> in receipt of its services and for the regular review of this policy in the light of changes to legislation e.g. Data Protection Act, or new legislation or regulation.</w:t>
      </w:r>
    </w:p>
    <w:p w:rsidR="00132E62" w:rsidRPr="00CB177E" w:rsidRDefault="00132E62" w:rsidP="00132E62">
      <w:pPr>
        <w:pStyle w:val="NormalWeb"/>
        <w:shd w:val="clear" w:color="auto" w:fill="FFFFFF"/>
        <w:spacing w:before="0" w:beforeAutospacing="0" w:after="0" w:afterAutospacing="0"/>
        <w:rPr>
          <w:rFonts w:ascii="Arial" w:hAnsi="Arial" w:cs="Arial"/>
          <w:sz w:val="22"/>
          <w:szCs w:val="22"/>
        </w:rPr>
      </w:pPr>
    </w:p>
    <w:p w:rsidR="00132E62" w:rsidRPr="00CB177E" w:rsidRDefault="00132E62" w:rsidP="00132E62">
      <w:pPr>
        <w:pStyle w:val="NormalWeb"/>
        <w:shd w:val="clear" w:color="auto" w:fill="FFFFFF"/>
        <w:spacing w:before="0" w:beforeAutospacing="0" w:after="0" w:afterAutospacing="0"/>
        <w:ind w:left="720" w:hanging="720"/>
        <w:rPr>
          <w:rFonts w:ascii="Arial" w:hAnsi="Arial" w:cs="Arial"/>
          <w:sz w:val="22"/>
          <w:szCs w:val="22"/>
        </w:rPr>
      </w:pPr>
      <w:r>
        <w:rPr>
          <w:rFonts w:ascii="Arial" w:hAnsi="Arial" w:cs="Arial"/>
          <w:sz w:val="22"/>
          <w:szCs w:val="22"/>
        </w:rPr>
        <w:t>5.3</w:t>
      </w:r>
      <w:r>
        <w:rPr>
          <w:rFonts w:ascii="Arial" w:hAnsi="Arial" w:cs="Arial"/>
          <w:sz w:val="22"/>
          <w:szCs w:val="22"/>
        </w:rPr>
        <w:tab/>
      </w:r>
      <w:r w:rsidR="00827C66">
        <w:rPr>
          <w:rFonts w:ascii="Arial" w:hAnsi="Arial" w:cs="Arial"/>
          <w:sz w:val="22"/>
          <w:szCs w:val="22"/>
        </w:rPr>
        <w:t xml:space="preserve">Elected </w:t>
      </w:r>
      <w:r w:rsidRPr="00CB177E">
        <w:rPr>
          <w:rFonts w:ascii="Arial" w:hAnsi="Arial" w:cs="Arial"/>
          <w:sz w:val="22"/>
          <w:szCs w:val="22"/>
        </w:rPr>
        <w:t>Members should report any concerns to the Corporate Safeguarding Lead.</w:t>
      </w:r>
    </w:p>
    <w:p w:rsidR="00132E62" w:rsidRPr="00CB177E" w:rsidRDefault="00132E62" w:rsidP="00132E62">
      <w:pPr>
        <w:pStyle w:val="NormalWeb"/>
        <w:shd w:val="clear" w:color="auto" w:fill="FFFFFF"/>
        <w:spacing w:before="0" w:beforeAutospacing="0" w:after="0" w:afterAutospacing="0"/>
        <w:rPr>
          <w:rFonts w:ascii="Arial" w:hAnsi="Arial" w:cs="Arial"/>
          <w:sz w:val="22"/>
          <w:szCs w:val="22"/>
        </w:rPr>
      </w:pPr>
    </w:p>
    <w:p w:rsidR="00132E62" w:rsidRDefault="00132E62" w:rsidP="00E25F57">
      <w:pPr>
        <w:pStyle w:val="NormalWeb"/>
        <w:shd w:val="clear" w:color="auto" w:fill="FFFFFF"/>
        <w:spacing w:before="0" w:beforeAutospacing="0" w:after="0" w:afterAutospacing="0"/>
        <w:ind w:left="720" w:hanging="720"/>
        <w:rPr>
          <w:rFonts w:ascii="Arial" w:hAnsi="Arial" w:cs="Arial"/>
          <w:sz w:val="22"/>
          <w:szCs w:val="22"/>
        </w:rPr>
      </w:pPr>
      <w:r>
        <w:rPr>
          <w:rFonts w:ascii="Arial" w:hAnsi="Arial" w:cs="Arial"/>
          <w:sz w:val="22"/>
          <w:szCs w:val="22"/>
          <w:lang w:eastAsia="en-GB"/>
        </w:rPr>
        <w:t>5.4</w:t>
      </w:r>
      <w:r>
        <w:rPr>
          <w:rFonts w:ascii="Arial" w:hAnsi="Arial" w:cs="Arial"/>
          <w:sz w:val="22"/>
          <w:szCs w:val="22"/>
          <w:lang w:eastAsia="en-GB"/>
        </w:rPr>
        <w:tab/>
      </w:r>
      <w:r w:rsidR="00827C66">
        <w:rPr>
          <w:rFonts w:ascii="Arial" w:hAnsi="Arial" w:cs="Arial"/>
          <w:sz w:val="22"/>
          <w:szCs w:val="22"/>
          <w:lang w:eastAsia="en-GB"/>
        </w:rPr>
        <w:t xml:space="preserve">A designated Lead Member will be appointed </w:t>
      </w:r>
      <w:r w:rsidR="00817131">
        <w:rPr>
          <w:rFonts w:ascii="Arial" w:hAnsi="Arial" w:cs="Arial"/>
          <w:sz w:val="22"/>
          <w:szCs w:val="22"/>
          <w:lang w:eastAsia="en-GB"/>
        </w:rPr>
        <w:t xml:space="preserve">to assume </w:t>
      </w:r>
      <w:r w:rsidRPr="00CB177E">
        <w:rPr>
          <w:rFonts w:ascii="Arial" w:hAnsi="Arial" w:cs="Arial"/>
          <w:sz w:val="22"/>
          <w:szCs w:val="22"/>
        </w:rPr>
        <w:t>lead responsibility for safeguarding.</w:t>
      </w:r>
    </w:p>
    <w:p w:rsidR="00A643C5" w:rsidRPr="00CB177E" w:rsidRDefault="00A643C5" w:rsidP="00132E62">
      <w:pPr>
        <w:pStyle w:val="NormalWeb"/>
        <w:shd w:val="clear" w:color="auto" w:fill="FFFFFF"/>
        <w:spacing w:before="0" w:beforeAutospacing="0" w:after="0" w:afterAutospacing="0"/>
        <w:rPr>
          <w:rFonts w:ascii="Arial" w:hAnsi="Arial" w:cs="Arial"/>
          <w:sz w:val="22"/>
          <w:szCs w:val="22"/>
        </w:rPr>
      </w:pPr>
    </w:p>
    <w:p w:rsidR="00132E62" w:rsidRPr="00CB177E" w:rsidRDefault="00132E62" w:rsidP="00132E62">
      <w:pPr>
        <w:pStyle w:val="NormalWeb"/>
        <w:shd w:val="clear" w:color="auto" w:fill="FFFFFF"/>
        <w:spacing w:before="0" w:beforeAutospacing="0" w:after="0" w:afterAutospacing="0"/>
        <w:ind w:left="720" w:hanging="720"/>
        <w:rPr>
          <w:rFonts w:ascii="Arial" w:hAnsi="Arial" w:cs="Arial"/>
          <w:sz w:val="22"/>
          <w:szCs w:val="22"/>
        </w:rPr>
      </w:pPr>
      <w:r>
        <w:rPr>
          <w:rFonts w:ascii="Arial" w:hAnsi="Arial" w:cs="Arial"/>
          <w:sz w:val="22"/>
          <w:szCs w:val="22"/>
        </w:rPr>
        <w:t>5.6</w:t>
      </w:r>
      <w:r>
        <w:rPr>
          <w:rFonts w:ascii="Arial" w:hAnsi="Arial" w:cs="Arial"/>
          <w:sz w:val="22"/>
          <w:szCs w:val="22"/>
        </w:rPr>
        <w:tab/>
      </w:r>
      <w:r w:rsidRPr="00CB177E">
        <w:rPr>
          <w:rFonts w:ascii="Arial" w:hAnsi="Arial" w:cs="Arial"/>
          <w:sz w:val="22"/>
          <w:szCs w:val="22"/>
        </w:rPr>
        <w:t xml:space="preserve">There are a number of </w:t>
      </w:r>
      <w:r w:rsidR="00CD2ED7">
        <w:rPr>
          <w:rFonts w:ascii="Arial" w:hAnsi="Arial" w:cs="Arial"/>
          <w:sz w:val="22"/>
          <w:szCs w:val="22"/>
        </w:rPr>
        <w:t xml:space="preserve">safeguarding </w:t>
      </w:r>
      <w:r w:rsidR="00E67D0A">
        <w:rPr>
          <w:rFonts w:ascii="Arial" w:hAnsi="Arial" w:cs="Arial"/>
          <w:sz w:val="22"/>
          <w:szCs w:val="22"/>
        </w:rPr>
        <w:t>staff across each</w:t>
      </w:r>
      <w:r w:rsidRPr="00CB177E">
        <w:rPr>
          <w:rFonts w:ascii="Arial" w:hAnsi="Arial" w:cs="Arial"/>
          <w:sz w:val="22"/>
          <w:szCs w:val="22"/>
        </w:rPr>
        <w:t xml:space="preserve"> council situated in teams </w:t>
      </w:r>
      <w:r w:rsidR="00817131">
        <w:rPr>
          <w:rFonts w:ascii="Arial" w:hAnsi="Arial" w:cs="Arial"/>
          <w:sz w:val="22"/>
          <w:szCs w:val="22"/>
        </w:rPr>
        <w:t xml:space="preserve">and services </w:t>
      </w:r>
      <w:r w:rsidRPr="00CB177E">
        <w:rPr>
          <w:rFonts w:ascii="Arial" w:hAnsi="Arial" w:cs="Arial"/>
          <w:sz w:val="22"/>
          <w:szCs w:val="22"/>
        </w:rPr>
        <w:t xml:space="preserve">which have the most experience of dealing with safeguarding issues in their day to day work. In addition </w:t>
      </w:r>
      <w:r w:rsidR="00E67D0A">
        <w:rPr>
          <w:rFonts w:ascii="Arial" w:hAnsi="Arial" w:cs="Arial"/>
          <w:sz w:val="22"/>
          <w:szCs w:val="22"/>
        </w:rPr>
        <w:t xml:space="preserve">each organisation has appointed a Corporate </w:t>
      </w:r>
      <w:r w:rsidRPr="00CB177E">
        <w:rPr>
          <w:rFonts w:ascii="Arial" w:hAnsi="Arial" w:cs="Arial"/>
          <w:sz w:val="22"/>
          <w:szCs w:val="22"/>
        </w:rPr>
        <w:t xml:space="preserve">Safeguarding Lead </w:t>
      </w:r>
      <w:r w:rsidR="00E67D0A">
        <w:rPr>
          <w:rFonts w:ascii="Arial" w:hAnsi="Arial" w:cs="Arial"/>
          <w:sz w:val="22"/>
          <w:szCs w:val="22"/>
        </w:rPr>
        <w:t>responsible for co-ordinating the implementation of the policy and providing a single point of contact for the safeguarding boards.</w:t>
      </w:r>
    </w:p>
    <w:p w:rsidR="00132E62" w:rsidRPr="00CB177E" w:rsidRDefault="00132E62" w:rsidP="00132E62">
      <w:pPr>
        <w:pStyle w:val="NormalWeb"/>
        <w:shd w:val="clear" w:color="auto" w:fill="FFFFFF"/>
        <w:spacing w:before="0" w:beforeAutospacing="0" w:after="0" w:afterAutospacing="0"/>
        <w:rPr>
          <w:rFonts w:ascii="Arial" w:hAnsi="Arial" w:cs="Arial"/>
          <w:sz w:val="22"/>
          <w:szCs w:val="22"/>
        </w:rPr>
      </w:pPr>
    </w:p>
    <w:p w:rsidR="00132E62" w:rsidRPr="00CB177E" w:rsidRDefault="00132E62" w:rsidP="00132E62">
      <w:pPr>
        <w:pStyle w:val="NormalWeb"/>
        <w:shd w:val="clear" w:color="auto" w:fill="FFFFFF"/>
        <w:spacing w:before="0" w:beforeAutospacing="0" w:after="0" w:afterAutospacing="0"/>
        <w:ind w:left="720" w:hanging="720"/>
        <w:rPr>
          <w:rFonts w:ascii="Arial" w:hAnsi="Arial" w:cs="Arial"/>
          <w:sz w:val="22"/>
          <w:szCs w:val="22"/>
        </w:rPr>
      </w:pPr>
      <w:r>
        <w:rPr>
          <w:rFonts w:ascii="Arial" w:hAnsi="Arial" w:cs="Arial"/>
          <w:sz w:val="22"/>
          <w:szCs w:val="22"/>
        </w:rPr>
        <w:t>5.7</w:t>
      </w:r>
      <w:r>
        <w:rPr>
          <w:rFonts w:ascii="Arial" w:hAnsi="Arial" w:cs="Arial"/>
          <w:sz w:val="22"/>
          <w:szCs w:val="22"/>
        </w:rPr>
        <w:tab/>
      </w:r>
      <w:r w:rsidRPr="00CB177E">
        <w:rPr>
          <w:rFonts w:ascii="Arial" w:hAnsi="Arial" w:cs="Arial"/>
          <w:sz w:val="22"/>
          <w:szCs w:val="22"/>
        </w:rPr>
        <w:t xml:space="preserve">Any staff who have a safeguarding concern should in the first instance discuss the matter with any one of the </w:t>
      </w:r>
      <w:r w:rsidR="00E67D0A">
        <w:rPr>
          <w:rFonts w:ascii="Arial" w:hAnsi="Arial" w:cs="Arial"/>
          <w:sz w:val="22"/>
          <w:szCs w:val="22"/>
        </w:rPr>
        <w:t>safeguarding leads</w:t>
      </w:r>
      <w:r w:rsidRPr="00CB177E">
        <w:rPr>
          <w:rFonts w:ascii="Arial" w:hAnsi="Arial" w:cs="Arial"/>
          <w:sz w:val="22"/>
          <w:szCs w:val="22"/>
        </w:rPr>
        <w:t xml:space="preserve"> who will make a decision whether or not to refer the matter to the appropriate external organisation. </w:t>
      </w:r>
    </w:p>
    <w:p w:rsidR="00132E62" w:rsidRPr="00CB177E" w:rsidRDefault="00132E62" w:rsidP="00132E62">
      <w:pPr>
        <w:pStyle w:val="NormalWeb"/>
        <w:shd w:val="clear" w:color="auto" w:fill="FFFFFF"/>
        <w:spacing w:before="0" w:beforeAutospacing="0" w:after="0" w:afterAutospacing="0"/>
        <w:rPr>
          <w:rFonts w:ascii="Arial" w:hAnsi="Arial" w:cs="Arial"/>
          <w:sz w:val="22"/>
          <w:szCs w:val="22"/>
        </w:rPr>
      </w:pPr>
    </w:p>
    <w:p w:rsidR="00132E62" w:rsidRDefault="00132E62" w:rsidP="00132E62">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5.8</w:t>
      </w:r>
      <w:r>
        <w:rPr>
          <w:rFonts w:ascii="Arial" w:hAnsi="Arial" w:cs="Arial"/>
          <w:sz w:val="22"/>
          <w:szCs w:val="22"/>
        </w:rPr>
        <w:tab/>
      </w:r>
      <w:r w:rsidR="00E67D0A">
        <w:rPr>
          <w:rFonts w:ascii="Arial" w:hAnsi="Arial" w:cs="Arial"/>
          <w:sz w:val="22"/>
          <w:szCs w:val="22"/>
        </w:rPr>
        <w:t>Safeguarding leads</w:t>
      </w:r>
      <w:r w:rsidRPr="00CB177E">
        <w:rPr>
          <w:rFonts w:ascii="Arial" w:hAnsi="Arial" w:cs="Arial"/>
          <w:sz w:val="22"/>
          <w:szCs w:val="22"/>
        </w:rPr>
        <w:t xml:space="preserve"> have responsibility for:</w:t>
      </w:r>
    </w:p>
    <w:p w:rsidR="00CD2ED7" w:rsidRPr="00CB177E" w:rsidRDefault="00CD2ED7" w:rsidP="00132E62">
      <w:pPr>
        <w:pStyle w:val="NormalWeb"/>
        <w:shd w:val="clear" w:color="auto" w:fill="FFFFFF"/>
        <w:spacing w:before="0" w:beforeAutospacing="0" w:after="0" w:afterAutospacing="0"/>
        <w:rPr>
          <w:rFonts w:ascii="Arial" w:hAnsi="Arial" w:cs="Arial"/>
          <w:sz w:val="22"/>
          <w:szCs w:val="22"/>
        </w:rPr>
      </w:pPr>
    </w:p>
    <w:p w:rsidR="00132E62" w:rsidRPr="00044B49" w:rsidRDefault="00132E62" w:rsidP="00132E62">
      <w:pPr>
        <w:numPr>
          <w:ilvl w:val="0"/>
          <w:numId w:val="12"/>
        </w:numPr>
        <w:rPr>
          <w:rFonts w:ascii="Arial" w:hAnsi="Arial" w:cs="Arial"/>
          <w:sz w:val="22"/>
          <w:szCs w:val="22"/>
        </w:rPr>
      </w:pPr>
      <w:r w:rsidRPr="00044B49">
        <w:rPr>
          <w:rFonts w:ascii="Arial" w:hAnsi="Arial" w:cs="Arial"/>
          <w:sz w:val="22"/>
          <w:szCs w:val="22"/>
        </w:rPr>
        <w:t xml:space="preserve">Receiving concerns, discussing them with whoever has raised the concern and taking advice from </w:t>
      </w:r>
      <w:r w:rsidR="00E25E31" w:rsidRPr="00044B49">
        <w:rPr>
          <w:rFonts w:ascii="Arial" w:hAnsi="Arial" w:cs="Arial"/>
          <w:sz w:val="22"/>
          <w:szCs w:val="22"/>
        </w:rPr>
        <w:t xml:space="preserve">the relevant </w:t>
      </w:r>
      <w:r w:rsidR="00156BEB" w:rsidRPr="00044B49">
        <w:rPr>
          <w:rFonts w:ascii="Arial" w:hAnsi="Arial" w:cs="Arial"/>
          <w:sz w:val="22"/>
          <w:szCs w:val="22"/>
        </w:rPr>
        <w:t>partner agency/</w:t>
      </w:r>
      <w:r w:rsidR="00E25E31" w:rsidRPr="00044B49">
        <w:rPr>
          <w:rFonts w:ascii="Arial" w:hAnsi="Arial" w:cs="Arial"/>
          <w:sz w:val="22"/>
          <w:szCs w:val="22"/>
        </w:rPr>
        <w:t xml:space="preserve">County Council </w:t>
      </w:r>
      <w:r w:rsidRPr="00044B49">
        <w:rPr>
          <w:rFonts w:ascii="Arial" w:hAnsi="Arial" w:cs="Arial"/>
          <w:sz w:val="22"/>
          <w:szCs w:val="22"/>
        </w:rPr>
        <w:t>service: this could include complex matters such as consent and whether parents/carers should be notified.</w:t>
      </w:r>
    </w:p>
    <w:p w:rsidR="00132E62" w:rsidRPr="00044B49" w:rsidRDefault="00132E62" w:rsidP="00132E62">
      <w:pPr>
        <w:numPr>
          <w:ilvl w:val="0"/>
          <w:numId w:val="12"/>
        </w:numPr>
        <w:rPr>
          <w:rFonts w:ascii="Arial" w:hAnsi="Arial" w:cs="Arial"/>
          <w:sz w:val="22"/>
          <w:szCs w:val="22"/>
        </w:rPr>
      </w:pPr>
      <w:r w:rsidRPr="00044B49">
        <w:rPr>
          <w:rFonts w:ascii="Arial" w:hAnsi="Arial" w:cs="Arial"/>
          <w:sz w:val="22"/>
          <w:szCs w:val="22"/>
        </w:rPr>
        <w:t xml:space="preserve">Making a decision about how to proceed and whether to make a formal referral.    If there is disagreement on the appropriate course of action to take then the </w:t>
      </w:r>
      <w:r w:rsidR="00E25E31" w:rsidRPr="00044B49">
        <w:rPr>
          <w:rFonts w:ascii="Arial" w:hAnsi="Arial" w:cs="Arial"/>
          <w:sz w:val="22"/>
          <w:szCs w:val="22"/>
        </w:rPr>
        <w:t>safeguarding lead</w:t>
      </w:r>
      <w:r w:rsidRPr="00044B49">
        <w:rPr>
          <w:rFonts w:ascii="Arial" w:hAnsi="Arial" w:cs="Arial"/>
          <w:sz w:val="22"/>
          <w:szCs w:val="22"/>
        </w:rPr>
        <w:t xml:space="preserve"> has the final decision.  Where staff are dissatisfied with the decision of the</w:t>
      </w:r>
      <w:r w:rsidR="00E25E31" w:rsidRPr="00044B49">
        <w:rPr>
          <w:rFonts w:ascii="Arial" w:hAnsi="Arial" w:cs="Arial"/>
          <w:sz w:val="22"/>
          <w:szCs w:val="22"/>
        </w:rPr>
        <w:t xml:space="preserve"> safeguarding lead</w:t>
      </w:r>
      <w:r w:rsidRPr="00044B49">
        <w:rPr>
          <w:rFonts w:ascii="Arial" w:hAnsi="Arial" w:cs="Arial"/>
          <w:sz w:val="22"/>
          <w:szCs w:val="22"/>
        </w:rPr>
        <w:t xml:space="preserve">, they should report their concerns to their line manager in the first instance and can still </w:t>
      </w:r>
      <w:r w:rsidR="00D30DEC">
        <w:rPr>
          <w:rFonts w:ascii="Arial" w:hAnsi="Arial" w:cs="Arial"/>
          <w:sz w:val="22"/>
          <w:szCs w:val="22"/>
        </w:rPr>
        <w:t>make a referral</w:t>
      </w:r>
      <w:r w:rsidRPr="00044B49">
        <w:rPr>
          <w:rFonts w:ascii="Arial" w:hAnsi="Arial" w:cs="Arial"/>
          <w:sz w:val="22"/>
          <w:szCs w:val="22"/>
        </w:rPr>
        <w:t xml:space="preserve"> if they have strong concerns</w:t>
      </w:r>
      <w:r w:rsidR="00044B49" w:rsidRPr="00044B49">
        <w:rPr>
          <w:rFonts w:ascii="Arial" w:hAnsi="Arial" w:cs="Arial"/>
          <w:sz w:val="22"/>
          <w:szCs w:val="22"/>
        </w:rPr>
        <w:t>.</w:t>
      </w:r>
    </w:p>
    <w:p w:rsidR="00132E62" w:rsidRPr="00044B49" w:rsidRDefault="00132E62" w:rsidP="00132E62">
      <w:pPr>
        <w:numPr>
          <w:ilvl w:val="0"/>
          <w:numId w:val="12"/>
        </w:numPr>
        <w:rPr>
          <w:rFonts w:ascii="Arial" w:hAnsi="Arial" w:cs="Arial"/>
          <w:sz w:val="22"/>
          <w:szCs w:val="22"/>
        </w:rPr>
      </w:pPr>
      <w:r w:rsidRPr="00044B49">
        <w:rPr>
          <w:rFonts w:ascii="Arial" w:hAnsi="Arial" w:cs="Arial"/>
          <w:sz w:val="22"/>
          <w:szCs w:val="22"/>
        </w:rPr>
        <w:t>Ensuring the procedure is followed on such matters as making a referral, confidentiality and recording.</w:t>
      </w:r>
    </w:p>
    <w:p w:rsidR="00132E62" w:rsidRPr="00044B49" w:rsidRDefault="00132E62" w:rsidP="00132E62">
      <w:pPr>
        <w:numPr>
          <w:ilvl w:val="0"/>
          <w:numId w:val="12"/>
        </w:numPr>
        <w:rPr>
          <w:rFonts w:ascii="Arial" w:hAnsi="Arial" w:cs="Arial"/>
          <w:sz w:val="22"/>
          <w:szCs w:val="22"/>
        </w:rPr>
      </w:pPr>
      <w:r w:rsidRPr="00044B49">
        <w:rPr>
          <w:rFonts w:ascii="Arial" w:hAnsi="Arial" w:cs="Arial"/>
          <w:sz w:val="22"/>
          <w:szCs w:val="22"/>
        </w:rPr>
        <w:t xml:space="preserve">Working with colleagues to improve practice across the organisation. </w:t>
      </w:r>
    </w:p>
    <w:p w:rsidR="00132E62" w:rsidRPr="00CB177E" w:rsidRDefault="00132E62" w:rsidP="00132E62">
      <w:pPr>
        <w:numPr>
          <w:ilvl w:val="0"/>
          <w:numId w:val="12"/>
        </w:numPr>
        <w:rPr>
          <w:rFonts w:ascii="Arial" w:hAnsi="Arial" w:cs="Arial"/>
          <w:sz w:val="22"/>
          <w:szCs w:val="22"/>
        </w:rPr>
      </w:pPr>
      <w:r w:rsidRPr="00044B49">
        <w:rPr>
          <w:rFonts w:ascii="Arial" w:hAnsi="Arial" w:cs="Arial"/>
          <w:sz w:val="22"/>
          <w:szCs w:val="22"/>
        </w:rPr>
        <w:t xml:space="preserve">In the event of an incident or query, should a </w:t>
      </w:r>
      <w:r w:rsidR="00E25E31" w:rsidRPr="00044B49">
        <w:rPr>
          <w:rFonts w:ascii="Arial" w:hAnsi="Arial" w:cs="Arial"/>
          <w:sz w:val="22"/>
          <w:szCs w:val="22"/>
        </w:rPr>
        <w:t>safeguarding lead</w:t>
      </w:r>
      <w:r w:rsidRPr="00044B49">
        <w:rPr>
          <w:rFonts w:ascii="Arial" w:hAnsi="Arial" w:cs="Arial"/>
          <w:sz w:val="22"/>
          <w:szCs w:val="22"/>
        </w:rPr>
        <w:t xml:space="preserve"> not be available, staff should go straight </w:t>
      </w:r>
      <w:r w:rsidRPr="00CB177E">
        <w:rPr>
          <w:rFonts w:ascii="Arial" w:hAnsi="Arial" w:cs="Arial"/>
          <w:sz w:val="22"/>
          <w:szCs w:val="22"/>
        </w:rPr>
        <w:t xml:space="preserve">to </w:t>
      </w:r>
      <w:r w:rsidR="00E25E31">
        <w:rPr>
          <w:rFonts w:ascii="Arial" w:hAnsi="Arial" w:cs="Arial"/>
          <w:sz w:val="22"/>
          <w:szCs w:val="22"/>
        </w:rPr>
        <w:t xml:space="preserve">relevant </w:t>
      </w:r>
      <w:r w:rsidR="00E25F57">
        <w:rPr>
          <w:rFonts w:ascii="Arial" w:hAnsi="Arial" w:cs="Arial"/>
          <w:sz w:val="22"/>
          <w:szCs w:val="22"/>
        </w:rPr>
        <w:t xml:space="preserve">Devon </w:t>
      </w:r>
      <w:r w:rsidR="00E25E31">
        <w:rPr>
          <w:rFonts w:ascii="Arial" w:hAnsi="Arial" w:cs="Arial"/>
          <w:sz w:val="22"/>
          <w:szCs w:val="22"/>
        </w:rPr>
        <w:t>County Council service</w:t>
      </w:r>
      <w:r w:rsidRPr="00CB177E">
        <w:rPr>
          <w:rFonts w:ascii="Arial" w:hAnsi="Arial" w:cs="Arial"/>
          <w:sz w:val="22"/>
          <w:szCs w:val="22"/>
        </w:rPr>
        <w:t xml:space="preserve">.  They can be supported by </w:t>
      </w:r>
      <w:r w:rsidR="00E25E31">
        <w:rPr>
          <w:rFonts w:ascii="Arial" w:hAnsi="Arial" w:cs="Arial"/>
          <w:sz w:val="22"/>
          <w:szCs w:val="22"/>
        </w:rPr>
        <w:t>a senior manager</w:t>
      </w:r>
      <w:r w:rsidRPr="00CB177E">
        <w:rPr>
          <w:rFonts w:ascii="Arial" w:hAnsi="Arial" w:cs="Arial"/>
          <w:sz w:val="22"/>
          <w:szCs w:val="22"/>
        </w:rPr>
        <w:t xml:space="preserve"> but details of any incident must not be shared unless absolutely necessary.</w:t>
      </w:r>
    </w:p>
    <w:p w:rsidR="00132E62" w:rsidRPr="00CB177E" w:rsidRDefault="007105E1" w:rsidP="00132E62">
      <w:pPr>
        <w:numPr>
          <w:ilvl w:val="0"/>
          <w:numId w:val="12"/>
        </w:numPr>
        <w:rPr>
          <w:rFonts w:ascii="Arial" w:hAnsi="Arial" w:cs="Arial"/>
          <w:sz w:val="22"/>
          <w:szCs w:val="22"/>
        </w:rPr>
      </w:pPr>
      <w:r>
        <w:rPr>
          <w:rFonts w:ascii="Arial" w:hAnsi="Arial" w:cs="Arial"/>
          <w:sz w:val="22"/>
          <w:szCs w:val="22"/>
        </w:rPr>
        <w:t>A</w:t>
      </w:r>
      <w:r w:rsidRPr="00CB177E">
        <w:rPr>
          <w:rFonts w:ascii="Arial" w:hAnsi="Arial" w:cs="Arial"/>
          <w:sz w:val="22"/>
          <w:szCs w:val="22"/>
        </w:rPr>
        <w:t>ttending appropriate</w:t>
      </w:r>
      <w:r w:rsidR="00132E62" w:rsidRPr="00CB177E">
        <w:rPr>
          <w:rFonts w:ascii="Arial" w:hAnsi="Arial" w:cs="Arial"/>
          <w:sz w:val="22"/>
          <w:szCs w:val="22"/>
        </w:rPr>
        <w:t xml:space="preserve"> courses and updating of safeguarding legislation</w:t>
      </w:r>
      <w:r w:rsidR="00E25F57">
        <w:rPr>
          <w:rFonts w:ascii="Arial" w:hAnsi="Arial" w:cs="Arial"/>
          <w:sz w:val="22"/>
          <w:szCs w:val="22"/>
        </w:rPr>
        <w:t>.</w:t>
      </w:r>
    </w:p>
    <w:p w:rsidR="00132E62" w:rsidRPr="00CB177E" w:rsidRDefault="00132E62" w:rsidP="00132E62">
      <w:pPr>
        <w:ind w:left="720"/>
        <w:rPr>
          <w:rFonts w:ascii="Arial" w:hAnsi="Arial" w:cs="Arial"/>
          <w:sz w:val="22"/>
          <w:szCs w:val="22"/>
        </w:rPr>
      </w:pPr>
    </w:p>
    <w:p w:rsidR="00132E62" w:rsidRPr="00CB177E" w:rsidRDefault="00132E62" w:rsidP="00132E62">
      <w:pPr>
        <w:tabs>
          <w:tab w:val="left" w:pos="8760"/>
        </w:tabs>
        <w:ind w:left="1080" w:firstLine="7680"/>
        <w:rPr>
          <w:rFonts w:ascii="Arial" w:hAnsi="Arial" w:cs="Arial"/>
          <w:sz w:val="22"/>
          <w:szCs w:val="22"/>
        </w:rPr>
      </w:pPr>
    </w:p>
    <w:p w:rsidR="00132E62" w:rsidRDefault="00132E62" w:rsidP="00132E62">
      <w:pPr>
        <w:rPr>
          <w:rFonts w:ascii="Arial" w:hAnsi="Arial" w:cs="Arial"/>
          <w:sz w:val="22"/>
          <w:szCs w:val="22"/>
        </w:rPr>
      </w:pPr>
      <w:r>
        <w:rPr>
          <w:rFonts w:ascii="Arial" w:hAnsi="Arial" w:cs="Arial"/>
          <w:sz w:val="22"/>
          <w:szCs w:val="22"/>
        </w:rPr>
        <w:t>5.9</w:t>
      </w:r>
      <w:r>
        <w:rPr>
          <w:rFonts w:ascii="Arial" w:hAnsi="Arial" w:cs="Arial"/>
          <w:sz w:val="22"/>
          <w:szCs w:val="22"/>
        </w:rPr>
        <w:tab/>
      </w:r>
      <w:r w:rsidRPr="00CB177E">
        <w:rPr>
          <w:rFonts w:ascii="Arial" w:hAnsi="Arial" w:cs="Arial"/>
          <w:sz w:val="22"/>
          <w:szCs w:val="22"/>
        </w:rPr>
        <w:t xml:space="preserve">In addition the </w:t>
      </w:r>
      <w:r w:rsidR="00E25E31">
        <w:rPr>
          <w:rFonts w:ascii="Arial" w:hAnsi="Arial" w:cs="Arial"/>
          <w:sz w:val="22"/>
          <w:szCs w:val="22"/>
        </w:rPr>
        <w:t>Corporate Safeguarding Lead</w:t>
      </w:r>
      <w:r w:rsidRPr="00CB177E">
        <w:rPr>
          <w:rFonts w:ascii="Arial" w:hAnsi="Arial" w:cs="Arial"/>
          <w:sz w:val="22"/>
          <w:szCs w:val="22"/>
        </w:rPr>
        <w:t xml:space="preserve"> has responsibility for:</w:t>
      </w:r>
    </w:p>
    <w:p w:rsidR="00CD2ED7" w:rsidRPr="00CB177E" w:rsidRDefault="00CD2ED7" w:rsidP="00132E62">
      <w:pPr>
        <w:rPr>
          <w:rFonts w:ascii="Arial" w:hAnsi="Arial" w:cs="Arial"/>
          <w:sz w:val="22"/>
          <w:szCs w:val="22"/>
        </w:rPr>
      </w:pPr>
    </w:p>
    <w:p w:rsidR="00132E62" w:rsidRPr="00CB177E" w:rsidRDefault="00132E62" w:rsidP="00132E62">
      <w:pPr>
        <w:numPr>
          <w:ilvl w:val="0"/>
          <w:numId w:val="13"/>
        </w:numPr>
        <w:ind w:left="1134" w:hanging="283"/>
        <w:rPr>
          <w:rFonts w:ascii="Arial" w:hAnsi="Arial" w:cs="Arial"/>
          <w:sz w:val="22"/>
          <w:szCs w:val="22"/>
        </w:rPr>
      </w:pPr>
      <w:r w:rsidRPr="00CB177E">
        <w:rPr>
          <w:rFonts w:ascii="Arial" w:hAnsi="Arial" w:cs="Arial"/>
          <w:sz w:val="22"/>
          <w:szCs w:val="22"/>
        </w:rPr>
        <w:t>ensuring there is a secure central record relating to allegations and investigations</w:t>
      </w:r>
    </w:p>
    <w:p w:rsidR="00132E62" w:rsidRPr="00CB177E" w:rsidRDefault="00132E62" w:rsidP="00132E62">
      <w:pPr>
        <w:numPr>
          <w:ilvl w:val="0"/>
          <w:numId w:val="13"/>
        </w:numPr>
        <w:ind w:left="1134" w:hanging="283"/>
        <w:rPr>
          <w:rFonts w:ascii="Arial" w:hAnsi="Arial" w:cs="Arial"/>
          <w:sz w:val="22"/>
          <w:szCs w:val="22"/>
        </w:rPr>
      </w:pPr>
      <w:r w:rsidRPr="00CB177E">
        <w:rPr>
          <w:rFonts w:ascii="Arial" w:hAnsi="Arial" w:cs="Arial"/>
          <w:sz w:val="22"/>
          <w:szCs w:val="22"/>
        </w:rPr>
        <w:t xml:space="preserve">acting as multi agency </w:t>
      </w:r>
      <w:r w:rsidR="00817131">
        <w:rPr>
          <w:rFonts w:ascii="Arial" w:hAnsi="Arial" w:cs="Arial"/>
          <w:sz w:val="22"/>
          <w:szCs w:val="22"/>
        </w:rPr>
        <w:t xml:space="preserve">partner on the Local </w:t>
      </w:r>
      <w:r w:rsidRPr="00CB177E">
        <w:rPr>
          <w:rFonts w:ascii="Arial" w:hAnsi="Arial" w:cs="Arial"/>
          <w:sz w:val="22"/>
          <w:szCs w:val="22"/>
        </w:rPr>
        <w:t xml:space="preserve">Safeguarding </w:t>
      </w:r>
      <w:r w:rsidR="00817131">
        <w:rPr>
          <w:rFonts w:ascii="Arial" w:hAnsi="Arial" w:cs="Arial"/>
          <w:sz w:val="22"/>
          <w:szCs w:val="22"/>
        </w:rPr>
        <w:t xml:space="preserve">Children </w:t>
      </w:r>
      <w:r w:rsidRPr="00CB177E">
        <w:rPr>
          <w:rFonts w:ascii="Arial" w:hAnsi="Arial" w:cs="Arial"/>
          <w:sz w:val="22"/>
          <w:szCs w:val="22"/>
        </w:rPr>
        <w:t>Board</w:t>
      </w:r>
      <w:r w:rsidR="00817131">
        <w:rPr>
          <w:rFonts w:ascii="Arial" w:hAnsi="Arial" w:cs="Arial"/>
          <w:sz w:val="22"/>
          <w:szCs w:val="22"/>
        </w:rPr>
        <w:t xml:space="preserve"> and Local Adult Safeguarding B</w:t>
      </w:r>
      <w:r w:rsidR="00156BEB">
        <w:rPr>
          <w:rFonts w:ascii="Arial" w:hAnsi="Arial" w:cs="Arial"/>
          <w:sz w:val="22"/>
          <w:szCs w:val="22"/>
        </w:rPr>
        <w:t>oard</w:t>
      </w:r>
    </w:p>
    <w:p w:rsidR="00132E62" w:rsidRPr="00CB177E" w:rsidRDefault="00132E62" w:rsidP="00132E62">
      <w:pPr>
        <w:numPr>
          <w:ilvl w:val="0"/>
          <w:numId w:val="13"/>
        </w:numPr>
        <w:ind w:left="1134" w:hanging="283"/>
        <w:rPr>
          <w:rFonts w:ascii="Arial" w:hAnsi="Arial" w:cs="Arial"/>
          <w:sz w:val="22"/>
          <w:szCs w:val="22"/>
        </w:rPr>
      </w:pPr>
      <w:r w:rsidRPr="00CB177E">
        <w:rPr>
          <w:rFonts w:ascii="Arial" w:hAnsi="Arial" w:cs="Arial"/>
          <w:sz w:val="22"/>
          <w:szCs w:val="22"/>
        </w:rPr>
        <w:t>advocating the importance of safeguarding to partners</w:t>
      </w:r>
      <w:r w:rsidR="00817131">
        <w:rPr>
          <w:rFonts w:ascii="Arial" w:hAnsi="Arial" w:cs="Arial"/>
          <w:sz w:val="22"/>
          <w:szCs w:val="22"/>
        </w:rPr>
        <w:t xml:space="preserve">, contractors </w:t>
      </w:r>
      <w:r w:rsidRPr="00CB177E">
        <w:rPr>
          <w:rFonts w:ascii="Arial" w:hAnsi="Arial" w:cs="Arial"/>
          <w:sz w:val="22"/>
          <w:szCs w:val="22"/>
        </w:rPr>
        <w:t>and customers</w:t>
      </w:r>
    </w:p>
    <w:p w:rsidR="007A0E0F" w:rsidRDefault="00132E62" w:rsidP="008B489E">
      <w:pPr>
        <w:numPr>
          <w:ilvl w:val="0"/>
          <w:numId w:val="13"/>
        </w:numPr>
        <w:ind w:left="1134" w:hanging="283"/>
        <w:rPr>
          <w:rFonts w:ascii="Arial" w:hAnsi="Arial" w:cs="Arial"/>
          <w:sz w:val="22"/>
          <w:szCs w:val="22"/>
        </w:rPr>
      </w:pPr>
      <w:r w:rsidRPr="00CB177E">
        <w:rPr>
          <w:rFonts w:ascii="Arial" w:hAnsi="Arial" w:cs="Arial"/>
          <w:sz w:val="22"/>
          <w:szCs w:val="22"/>
        </w:rPr>
        <w:t>ensuring all safeguarding  policies, procedures and guidelines are implemented and promoted</w:t>
      </w:r>
    </w:p>
    <w:p w:rsidR="00132E62" w:rsidRPr="00CB177E" w:rsidRDefault="00132E62" w:rsidP="00132E62">
      <w:pPr>
        <w:tabs>
          <w:tab w:val="left" w:pos="8760"/>
        </w:tabs>
        <w:rPr>
          <w:rFonts w:ascii="Arial" w:hAnsi="Arial" w:cs="Arial"/>
          <w:sz w:val="22"/>
          <w:szCs w:val="22"/>
        </w:rPr>
      </w:pPr>
    </w:p>
    <w:p w:rsidR="00132E62" w:rsidRPr="00CB177E" w:rsidRDefault="00132E62" w:rsidP="00132E62">
      <w:pPr>
        <w:pStyle w:val="NormalWeb"/>
        <w:shd w:val="clear" w:color="auto" w:fill="FFFFFF"/>
        <w:spacing w:before="0" w:beforeAutospacing="0" w:after="0" w:afterAutospacing="0"/>
        <w:rPr>
          <w:rFonts w:ascii="Arial" w:hAnsi="Arial" w:cs="Arial"/>
          <w:sz w:val="22"/>
          <w:szCs w:val="22"/>
        </w:rPr>
      </w:pPr>
    </w:p>
    <w:p w:rsidR="00132E62" w:rsidRPr="007105E1" w:rsidRDefault="00132E62" w:rsidP="00132E62">
      <w:pPr>
        <w:pStyle w:val="NormalWeb"/>
        <w:shd w:val="clear" w:color="auto" w:fill="FFFFFF"/>
        <w:spacing w:before="0" w:beforeAutospacing="0" w:after="0" w:afterAutospacing="0"/>
        <w:rPr>
          <w:rStyle w:val="Strong"/>
          <w:rFonts w:ascii="Arial" w:hAnsi="Arial" w:cs="Arial"/>
          <w:b w:val="0"/>
          <w:bCs w:val="0"/>
          <w:sz w:val="22"/>
          <w:szCs w:val="22"/>
        </w:rPr>
      </w:pPr>
      <w:r w:rsidRPr="007105E1">
        <w:rPr>
          <w:rStyle w:val="Strong"/>
          <w:rFonts w:ascii="Arial" w:hAnsi="Arial" w:cs="Arial"/>
          <w:b w:val="0"/>
          <w:bCs w:val="0"/>
          <w:sz w:val="22"/>
          <w:szCs w:val="22"/>
        </w:rPr>
        <w:t>5.10</w:t>
      </w:r>
      <w:r w:rsidRPr="007105E1">
        <w:rPr>
          <w:rStyle w:val="Strong"/>
          <w:rFonts w:ascii="Arial" w:hAnsi="Arial" w:cs="Arial"/>
          <w:b w:val="0"/>
          <w:bCs w:val="0"/>
          <w:sz w:val="22"/>
          <w:szCs w:val="22"/>
        </w:rPr>
        <w:tab/>
        <w:t>Line Managers</w:t>
      </w:r>
      <w:r w:rsidR="00CD2ED7">
        <w:rPr>
          <w:rStyle w:val="Strong"/>
          <w:rFonts w:ascii="Arial" w:hAnsi="Arial" w:cs="Arial"/>
          <w:b w:val="0"/>
          <w:bCs w:val="0"/>
          <w:sz w:val="22"/>
          <w:szCs w:val="22"/>
        </w:rPr>
        <w:t xml:space="preserve"> are responsible for:</w:t>
      </w:r>
    </w:p>
    <w:p w:rsidR="00132E62" w:rsidRPr="00CB177E" w:rsidRDefault="00132E62" w:rsidP="00132E62">
      <w:pPr>
        <w:pStyle w:val="NormalWeb"/>
        <w:shd w:val="clear" w:color="auto" w:fill="FFFFFF"/>
        <w:spacing w:before="0" w:beforeAutospacing="0" w:after="0" w:afterAutospacing="0"/>
        <w:rPr>
          <w:rStyle w:val="Strong"/>
          <w:rFonts w:ascii="Arial" w:hAnsi="Arial" w:cs="Arial"/>
          <w:b w:val="0"/>
          <w:bCs w:val="0"/>
          <w:sz w:val="22"/>
          <w:szCs w:val="22"/>
          <w:u w:val="single"/>
        </w:rPr>
      </w:pPr>
    </w:p>
    <w:p w:rsidR="00132E62" w:rsidRPr="00CB177E" w:rsidRDefault="00132E62" w:rsidP="00132E62">
      <w:pPr>
        <w:numPr>
          <w:ilvl w:val="0"/>
          <w:numId w:val="8"/>
        </w:numPr>
        <w:shd w:val="clear" w:color="auto" w:fill="FFFFFF"/>
        <w:tabs>
          <w:tab w:val="clear" w:pos="720"/>
          <w:tab w:val="num" w:pos="1434"/>
        </w:tabs>
        <w:ind w:left="1071" w:hanging="357"/>
        <w:rPr>
          <w:rFonts w:ascii="Arial" w:hAnsi="Arial" w:cs="Arial"/>
          <w:sz w:val="22"/>
          <w:szCs w:val="22"/>
        </w:rPr>
      </w:pPr>
      <w:r w:rsidRPr="00CB177E">
        <w:rPr>
          <w:rFonts w:ascii="Arial" w:hAnsi="Arial" w:cs="Arial"/>
          <w:sz w:val="22"/>
          <w:szCs w:val="22"/>
        </w:rPr>
        <w:t>Ensuring that employees, volunteers and other workers dealing with these groups are adequately trained and aware of their responsibilities in this area.</w:t>
      </w:r>
    </w:p>
    <w:p w:rsidR="00132E62" w:rsidRPr="00CB177E" w:rsidRDefault="00132E62" w:rsidP="00132E62">
      <w:pPr>
        <w:shd w:val="clear" w:color="auto" w:fill="FFFFFF"/>
        <w:ind w:left="357"/>
        <w:rPr>
          <w:rFonts w:ascii="Arial" w:hAnsi="Arial" w:cs="Arial"/>
          <w:sz w:val="22"/>
          <w:szCs w:val="22"/>
        </w:rPr>
      </w:pPr>
    </w:p>
    <w:p w:rsidR="00132E62" w:rsidRPr="00CB177E" w:rsidRDefault="00132E62" w:rsidP="00132E62">
      <w:pPr>
        <w:numPr>
          <w:ilvl w:val="0"/>
          <w:numId w:val="8"/>
        </w:numPr>
        <w:shd w:val="clear" w:color="auto" w:fill="FFFFFF"/>
        <w:tabs>
          <w:tab w:val="clear" w:pos="720"/>
          <w:tab w:val="num" w:pos="1434"/>
        </w:tabs>
        <w:ind w:left="1071" w:hanging="357"/>
        <w:rPr>
          <w:rFonts w:ascii="Arial" w:hAnsi="Arial" w:cs="Arial"/>
          <w:sz w:val="22"/>
          <w:szCs w:val="22"/>
        </w:rPr>
      </w:pPr>
      <w:r w:rsidRPr="00CB177E">
        <w:rPr>
          <w:rFonts w:ascii="Arial" w:hAnsi="Arial" w:cs="Arial"/>
          <w:sz w:val="22"/>
          <w:szCs w:val="22"/>
        </w:rPr>
        <w:t xml:space="preserve">Ensuring that external contractors delivering </w:t>
      </w:r>
      <w:r w:rsidR="00E25E31">
        <w:rPr>
          <w:rFonts w:ascii="Arial" w:hAnsi="Arial" w:cs="Arial"/>
          <w:sz w:val="22"/>
          <w:szCs w:val="22"/>
        </w:rPr>
        <w:t>c</w:t>
      </w:r>
      <w:r w:rsidRPr="00CB177E">
        <w:rPr>
          <w:rFonts w:ascii="Arial" w:hAnsi="Arial" w:cs="Arial"/>
          <w:sz w:val="22"/>
          <w:szCs w:val="22"/>
        </w:rPr>
        <w:t xml:space="preserve">ouncil </w:t>
      </w:r>
      <w:r w:rsidR="00E25E31">
        <w:rPr>
          <w:rFonts w:ascii="Arial" w:hAnsi="Arial" w:cs="Arial"/>
          <w:sz w:val="22"/>
          <w:szCs w:val="22"/>
        </w:rPr>
        <w:t>s</w:t>
      </w:r>
      <w:r w:rsidRPr="00CB177E">
        <w:rPr>
          <w:rFonts w:ascii="Arial" w:hAnsi="Arial" w:cs="Arial"/>
          <w:sz w:val="22"/>
          <w:szCs w:val="22"/>
        </w:rPr>
        <w:t xml:space="preserve">ervices are aware of the </w:t>
      </w:r>
      <w:r w:rsidR="001B2256">
        <w:rPr>
          <w:rFonts w:ascii="Arial" w:hAnsi="Arial" w:cs="Arial"/>
          <w:sz w:val="22"/>
          <w:szCs w:val="22"/>
        </w:rPr>
        <w:t>c</w:t>
      </w:r>
      <w:r w:rsidRPr="00CB177E">
        <w:rPr>
          <w:rFonts w:ascii="Arial" w:hAnsi="Arial" w:cs="Arial"/>
          <w:sz w:val="22"/>
          <w:szCs w:val="22"/>
        </w:rPr>
        <w:t xml:space="preserve">ouncil’s expectation that workers are aware of and abide by the standards of behaviour expected of </w:t>
      </w:r>
      <w:r w:rsidR="001B2256">
        <w:rPr>
          <w:rFonts w:ascii="Arial" w:hAnsi="Arial" w:cs="Arial"/>
          <w:sz w:val="22"/>
          <w:szCs w:val="22"/>
        </w:rPr>
        <w:t>c</w:t>
      </w:r>
      <w:r w:rsidRPr="00CB177E">
        <w:rPr>
          <w:rFonts w:ascii="Arial" w:hAnsi="Arial" w:cs="Arial"/>
          <w:sz w:val="22"/>
          <w:szCs w:val="22"/>
        </w:rPr>
        <w:t>ouncil employees.</w:t>
      </w:r>
    </w:p>
    <w:p w:rsidR="00132E62" w:rsidRPr="00CB177E" w:rsidRDefault="00132E62" w:rsidP="00132E62">
      <w:pPr>
        <w:shd w:val="clear" w:color="auto" w:fill="FFFFFF"/>
        <w:ind w:left="357"/>
        <w:rPr>
          <w:rFonts w:ascii="Arial" w:hAnsi="Arial" w:cs="Arial"/>
          <w:sz w:val="22"/>
          <w:szCs w:val="22"/>
        </w:rPr>
      </w:pPr>
    </w:p>
    <w:p w:rsidR="00132E62" w:rsidRPr="00CB177E" w:rsidRDefault="00132E62" w:rsidP="00132E62">
      <w:pPr>
        <w:numPr>
          <w:ilvl w:val="0"/>
          <w:numId w:val="8"/>
        </w:numPr>
        <w:shd w:val="clear" w:color="auto" w:fill="FFFFFF"/>
        <w:tabs>
          <w:tab w:val="clear" w:pos="720"/>
          <w:tab w:val="num" w:pos="1434"/>
        </w:tabs>
        <w:ind w:left="1071" w:hanging="357"/>
        <w:rPr>
          <w:rFonts w:ascii="Arial" w:hAnsi="Arial" w:cs="Arial"/>
          <w:sz w:val="22"/>
          <w:szCs w:val="22"/>
        </w:rPr>
      </w:pPr>
      <w:r w:rsidRPr="00CB177E">
        <w:rPr>
          <w:rFonts w:ascii="Arial" w:hAnsi="Arial" w:cs="Arial"/>
          <w:sz w:val="22"/>
          <w:szCs w:val="22"/>
        </w:rPr>
        <w:t xml:space="preserve">Ensuring that carers and/or parents of the children and adults </w:t>
      </w:r>
      <w:r w:rsidR="00A643C5">
        <w:rPr>
          <w:rFonts w:ascii="Arial" w:hAnsi="Arial" w:cs="Arial"/>
          <w:sz w:val="22"/>
          <w:szCs w:val="22"/>
        </w:rPr>
        <w:t>with care and support needs</w:t>
      </w:r>
      <w:r w:rsidRPr="00CB177E">
        <w:rPr>
          <w:rFonts w:ascii="Arial" w:hAnsi="Arial" w:cs="Arial"/>
          <w:sz w:val="22"/>
          <w:szCs w:val="22"/>
        </w:rPr>
        <w:t xml:space="preserve"> are aware that, in providing services, </w:t>
      </w:r>
      <w:r w:rsidR="001B2256">
        <w:rPr>
          <w:rFonts w:ascii="Arial" w:hAnsi="Arial" w:cs="Arial"/>
          <w:sz w:val="22"/>
          <w:szCs w:val="22"/>
        </w:rPr>
        <w:t>c</w:t>
      </w:r>
      <w:r w:rsidRPr="00CB177E">
        <w:rPr>
          <w:rFonts w:ascii="Arial" w:hAnsi="Arial" w:cs="Arial"/>
          <w:sz w:val="22"/>
          <w:szCs w:val="22"/>
        </w:rPr>
        <w:t xml:space="preserve">ouncil employees are not normally acting in </w:t>
      </w:r>
      <w:r w:rsidR="00817131">
        <w:rPr>
          <w:rFonts w:ascii="Arial" w:hAnsi="Arial" w:cs="Arial"/>
          <w:sz w:val="22"/>
          <w:szCs w:val="22"/>
        </w:rPr>
        <w:t>place of a parent</w:t>
      </w:r>
      <w:r w:rsidRPr="00CB177E">
        <w:rPr>
          <w:rFonts w:ascii="Arial" w:hAnsi="Arial" w:cs="Arial"/>
          <w:sz w:val="22"/>
          <w:szCs w:val="22"/>
        </w:rPr>
        <w:t xml:space="preserve">, except in relation to events for unaccompanied children who have been formally registered. </w:t>
      </w:r>
    </w:p>
    <w:p w:rsidR="00132E62" w:rsidRPr="00CB177E" w:rsidRDefault="00132E62" w:rsidP="00132E62">
      <w:pPr>
        <w:shd w:val="clear" w:color="auto" w:fill="FFFFFF"/>
        <w:ind w:left="357"/>
        <w:rPr>
          <w:rFonts w:ascii="Arial" w:hAnsi="Arial" w:cs="Arial"/>
          <w:sz w:val="22"/>
          <w:szCs w:val="22"/>
        </w:rPr>
      </w:pPr>
    </w:p>
    <w:p w:rsidR="00132E62" w:rsidRPr="00CB177E" w:rsidRDefault="00132E62" w:rsidP="00132E62">
      <w:pPr>
        <w:numPr>
          <w:ilvl w:val="0"/>
          <w:numId w:val="8"/>
        </w:numPr>
        <w:shd w:val="clear" w:color="auto" w:fill="FFFFFF"/>
        <w:tabs>
          <w:tab w:val="clear" w:pos="720"/>
          <w:tab w:val="num" w:pos="1434"/>
        </w:tabs>
        <w:ind w:left="1071" w:hanging="357"/>
        <w:rPr>
          <w:rFonts w:ascii="Arial" w:hAnsi="Arial" w:cs="Arial"/>
          <w:sz w:val="22"/>
          <w:szCs w:val="22"/>
        </w:rPr>
      </w:pPr>
      <w:r w:rsidRPr="00CB177E">
        <w:rPr>
          <w:rFonts w:ascii="Arial" w:hAnsi="Arial" w:cs="Arial"/>
          <w:sz w:val="22"/>
          <w:szCs w:val="22"/>
        </w:rPr>
        <w:t xml:space="preserve">Ensuring the carers and/or parents of the children and adults </w:t>
      </w:r>
      <w:r w:rsidR="00A643C5">
        <w:rPr>
          <w:rFonts w:ascii="Arial" w:hAnsi="Arial" w:cs="Arial"/>
          <w:sz w:val="22"/>
          <w:szCs w:val="22"/>
        </w:rPr>
        <w:t>with care and support needs</w:t>
      </w:r>
      <w:r w:rsidRPr="00CB177E">
        <w:rPr>
          <w:rFonts w:ascii="Arial" w:hAnsi="Arial" w:cs="Arial"/>
          <w:sz w:val="22"/>
          <w:szCs w:val="22"/>
        </w:rPr>
        <w:t xml:space="preserve"> who are in direct receipt of </w:t>
      </w:r>
      <w:r w:rsidR="001B2256">
        <w:rPr>
          <w:rFonts w:ascii="Arial" w:hAnsi="Arial" w:cs="Arial"/>
          <w:sz w:val="22"/>
          <w:szCs w:val="22"/>
        </w:rPr>
        <w:t>council</w:t>
      </w:r>
      <w:r w:rsidRPr="00CB177E">
        <w:rPr>
          <w:rFonts w:ascii="Arial" w:hAnsi="Arial" w:cs="Arial"/>
          <w:sz w:val="22"/>
          <w:szCs w:val="22"/>
        </w:rPr>
        <w:t xml:space="preserve"> services </w:t>
      </w:r>
      <w:r w:rsidRPr="00CB177E">
        <w:rPr>
          <w:rStyle w:val="FootnoteReference"/>
          <w:rFonts w:ascii="Arial" w:hAnsi="Arial" w:cs="Arial"/>
          <w:sz w:val="22"/>
          <w:szCs w:val="22"/>
        </w:rPr>
        <w:footnoteReference w:id="1"/>
      </w:r>
      <w:r w:rsidRPr="00CB177E">
        <w:rPr>
          <w:rFonts w:ascii="Arial" w:hAnsi="Arial" w:cs="Arial"/>
          <w:sz w:val="22"/>
          <w:szCs w:val="22"/>
        </w:rPr>
        <w:t xml:space="preserve"> are made aware that services will be delivered in line with this policy.</w:t>
      </w:r>
    </w:p>
    <w:p w:rsidR="00132E62" w:rsidRPr="00CB177E" w:rsidRDefault="00132E62" w:rsidP="00132E62">
      <w:pPr>
        <w:shd w:val="clear" w:color="auto" w:fill="FFFFFF"/>
        <w:ind w:left="357"/>
        <w:rPr>
          <w:rFonts w:ascii="Arial" w:hAnsi="Arial" w:cs="Arial"/>
          <w:sz w:val="22"/>
          <w:szCs w:val="22"/>
        </w:rPr>
      </w:pPr>
    </w:p>
    <w:p w:rsidR="00132E62" w:rsidRPr="00CB177E" w:rsidRDefault="00132E62" w:rsidP="00132E62">
      <w:pPr>
        <w:numPr>
          <w:ilvl w:val="0"/>
          <w:numId w:val="8"/>
        </w:numPr>
        <w:shd w:val="clear" w:color="auto" w:fill="FFFFFF"/>
        <w:tabs>
          <w:tab w:val="clear" w:pos="720"/>
          <w:tab w:val="num" w:pos="1077"/>
        </w:tabs>
        <w:ind w:left="1071" w:hanging="357"/>
        <w:rPr>
          <w:rFonts w:ascii="Arial" w:hAnsi="Arial" w:cs="Arial"/>
          <w:sz w:val="22"/>
          <w:szCs w:val="22"/>
        </w:rPr>
      </w:pPr>
      <w:r w:rsidRPr="00CB177E">
        <w:rPr>
          <w:rFonts w:ascii="Arial" w:hAnsi="Arial" w:cs="Arial"/>
          <w:sz w:val="22"/>
          <w:szCs w:val="22"/>
        </w:rPr>
        <w:t xml:space="preserve">Ensuring that any evidence or complaint of abuse or lack of care is reported to the appropriate body e.g. Devon </w:t>
      </w:r>
      <w:r w:rsidR="001B2256">
        <w:rPr>
          <w:rFonts w:ascii="Arial" w:hAnsi="Arial" w:cs="Arial"/>
          <w:sz w:val="22"/>
          <w:szCs w:val="22"/>
        </w:rPr>
        <w:t xml:space="preserve">County Council, </w:t>
      </w:r>
      <w:r w:rsidRPr="00CB177E">
        <w:rPr>
          <w:rFonts w:ascii="Arial" w:hAnsi="Arial" w:cs="Arial"/>
          <w:sz w:val="22"/>
          <w:szCs w:val="22"/>
        </w:rPr>
        <w:t xml:space="preserve">Safeguarding Board or the Police, and to </w:t>
      </w:r>
      <w:r w:rsidR="001B2256">
        <w:rPr>
          <w:rFonts w:ascii="Arial" w:hAnsi="Arial" w:cs="Arial"/>
          <w:sz w:val="22"/>
          <w:szCs w:val="22"/>
        </w:rPr>
        <w:t xml:space="preserve">council’s </w:t>
      </w:r>
      <w:r w:rsidRPr="00CB177E">
        <w:rPr>
          <w:rFonts w:ascii="Arial" w:hAnsi="Arial" w:cs="Arial"/>
          <w:sz w:val="22"/>
          <w:szCs w:val="22"/>
        </w:rPr>
        <w:t xml:space="preserve">Human Resources </w:t>
      </w:r>
      <w:r w:rsidR="001B2256">
        <w:rPr>
          <w:rFonts w:ascii="Arial" w:hAnsi="Arial" w:cs="Arial"/>
          <w:sz w:val="22"/>
          <w:szCs w:val="22"/>
        </w:rPr>
        <w:t xml:space="preserve">or Personnel team </w:t>
      </w:r>
      <w:r w:rsidRPr="00CB177E">
        <w:rPr>
          <w:rFonts w:ascii="Arial" w:hAnsi="Arial" w:cs="Arial"/>
          <w:sz w:val="22"/>
          <w:szCs w:val="22"/>
        </w:rPr>
        <w:t>where members of staff are involved.</w:t>
      </w:r>
    </w:p>
    <w:p w:rsidR="00132E62" w:rsidRPr="00CB177E" w:rsidRDefault="00132E62" w:rsidP="00132E62">
      <w:pPr>
        <w:shd w:val="clear" w:color="auto" w:fill="FFFFFF"/>
        <w:rPr>
          <w:rFonts w:ascii="Arial" w:hAnsi="Arial" w:cs="Arial"/>
          <w:sz w:val="22"/>
          <w:szCs w:val="22"/>
          <w:lang w:val="en-US"/>
        </w:rPr>
      </w:pPr>
    </w:p>
    <w:p w:rsidR="00132E62" w:rsidRPr="00CB177E" w:rsidRDefault="00132E62" w:rsidP="00132E62">
      <w:pPr>
        <w:numPr>
          <w:ilvl w:val="0"/>
          <w:numId w:val="8"/>
        </w:numPr>
        <w:shd w:val="clear" w:color="auto" w:fill="FFFFFF"/>
        <w:tabs>
          <w:tab w:val="clear" w:pos="720"/>
          <w:tab w:val="num" w:pos="1077"/>
        </w:tabs>
        <w:ind w:left="1071" w:hanging="357"/>
        <w:rPr>
          <w:rFonts w:ascii="Arial" w:hAnsi="Arial" w:cs="Arial"/>
          <w:sz w:val="22"/>
          <w:szCs w:val="22"/>
        </w:rPr>
      </w:pPr>
      <w:r w:rsidRPr="00CB177E">
        <w:rPr>
          <w:rFonts w:ascii="Arial" w:hAnsi="Arial" w:cs="Arial"/>
          <w:sz w:val="22"/>
          <w:szCs w:val="22"/>
          <w:lang w:val="en-US"/>
        </w:rPr>
        <w:lastRenderedPageBreak/>
        <w:t xml:space="preserve">Ensuring that employees and others do not work with children or adults </w:t>
      </w:r>
      <w:r w:rsidR="00A643C5">
        <w:rPr>
          <w:rFonts w:ascii="Arial" w:hAnsi="Arial" w:cs="Arial"/>
          <w:sz w:val="22"/>
          <w:szCs w:val="22"/>
          <w:lang w:val="en-US"/>
        </w:rPr>
        <w:t>with care and support needs</w:t>
      </w:r>
      <w:r w:rsidRPr="00CB177E">
        <w:rPr>
          <w:rFonts w:ascii="Arial" w:hAnsi="Arial" w:cs="Arial"/>
          <w:sz w:val="22"/>
          <w:szCs w:val="22"/>
          <w:lang w:val="en-US"/>
        </w:rPr>
        <w:t xml:space="preserve"> on regulated activities without an appropriate Disclosure &amp; Barring Service (DBS) disclosure.</w:t>
      </w:r>
    </w:p>
    <w:p w:rsidR="00132E62" w:rsidRPr="00CB177E" w:rsidRDefault="00132E62" w:rsidP="00132E62">
      <w:pPr>
        <w:shd w:val="clear" w:color="auto" w:fill="FFFFFF"/>
        <w:ind w:left="357"/>
        <w:rPr>
          <w:rFonts w:ascii="Arial" w:hAnsi="Arial" w:cs="Arial"/>
          <w:sz w:val="22"/>
          <w:szCs w:val="22"/>
        </w:rPr>
      </w:pPr>
    </w:p>
    <w:p w:rsidR="00132E62" w:rsidRDefault="00132E62" w:rsidP="00132E62">
      <w:pPr>
        <w:numPr>
          <w:ilvl w:val="0"/>
          <w:numId w:val="8"/>
        </w:numPr>
        <w:shd w:val="clear" w:color="auto" w:fill="FFFFFF"/>
        <w:tabs>
          <w:tab w:val="clear" w:pos="720"/>
          <w:tab w:val="num" w:pos="1077"/>
        </w:tabs>
        <w:ind w:left="1071" w:hanging="357"/>
        <w:rPr>
          <w:rFonts w:ascii="Arial" w:hAnsi="Arial" w:cs="Arial"/>
          <w:sz w:val="22"/>
          <w:szCs w:val="22"/>
        </w:rPr>
      </w:pPr>
      <w:r w:rsidRPr="00CB177E">
        <w:rPr>
          <w:rFonts w:ascii="Arial" w:hAnsi="Arial" w:cs="Arial"/>
          <w:sz w:val="22"/>
          <w:szCs w:val="22"/>
        </w:rPr>
        <w:t xml:space="preserve">Working with other associated agencies to ensure the proper transfer of information relating to dealings with children and adults </w:t>
      </w:r>
      <w:r w:rsidR="00A643C5">
        <w:rPr>
          <w:rFonts w:ascii="Arial" w:hAnsi="Arial" w:cs="Arial"/>
          <w:sz w:val="22"/>
          <w:szCs w:val="22"/>
        </w:rPr>
        <w:t>with care and support needs</w:t>
      </w:r>
      <w:r w:rsidRPr="00CB177E">
        <w:rPr>
          <w:rFonts w:ascii="Arial" w:hAnsi="Arial" w:cs="Arial"/>
          <w:sz w:val="22"/>
          <w:szCs w:val="22"/>
        </w:rPr>
        <w:t>, where necessary.</w:t>
      </w:r>
    </w:p>
    <w:p w:rsidR="0074296D" w:rsidRDefault="0074296D" w:rsidP="007105E1">
      <w:pPr>
        <w:shd w:val="clear" w:color="auto" w:fill="FFFFFF"/>
        <w:rPr>
          <w:rFonts w:ascii="Arial" w:hAnsi="Arial" w:cs="Arial"/>
          <w:sz w:val="22"/>
          <w:szCs w:val="22"/>
        </w:rPr>
      </w:pPr>
    </w:p>
    <w:p w:rsidR="00156BEB" w:rsidRPr="00CB177E" w:rsidRDefault="00156BEB" w:rsidP="00132E62">
      <w:pPr>
        <w:numPr>
          <w:ilvl w:val="0"/>
          <w:numId w:val="8"/>
        </w:numPr>
        <w:shd w:val="clear" w:color="auto" w:fill="FFFFFF"/>
        <w:tabs>
          <w:tab w:val="clear" w:pos="720"/>
          <w:tab w:val="num" w:pos="1077"/>
        </w:tabs>
        <w:ind w:left="1071" w:hanging="357"/>
        <w:rPr>
          <w:rFonts w:ascii="Arial" w:hAnsi="Arial" w:cs="Arial"/>
          <w:sz w:val="22"/>
          <w:szCs w:val="22"/>
        </w:rPr>
      </w:pPr>
      <w:r>
        <w:rPr>
          <w:rFonts w:ascii="Arial" w:hAnsi="Arial" w:cs="Arial"/>
          <w:sz w:val="22"/>
          <w:szCs w:val="22"/>
        </w:rPr>
        <w:t xml:space="preserve">Ensuring that adequate supervision and support is available to those who have been directly involved in dealing with safeguarding cases, including </w:t>
      </w:r>
      <w:proofErr w:type="gramStart"/>
      <w:r>
        <w:rPr>
          <w:rFonts w:ascii="Arial" w:hAnsi="Arial" w:cs="Arial"/>
          <w:sz w:val="22"/>
          <w:szCs w:val="22"/>
        </w:rPr>
        <w:t>a debrief</w:t>
      </w:r>
      <w:proofErr w:type="gramEnd"/>
      <w:r>
        <w:rPr>
          <w:rFonts w:ascii="Arial" w:hAnsi="Arial" w:cs="Arial"/>
          <w:sz w:val="22"/>
          <w:szCs w:val="22"/>
        </w:rPr>
        <w:t xml:space="preserve"> of the case and any relevant outcomes.</w:t>
      </w:r>
    </w:p>
    <w:p w:rsidR="00132E62" w:rsidRPr="00CB177E" w:rsidRDefault="00132E62" w:rsidP="00132E62">
      <w:pPr>
        <w:pStyle w:val="NormalWeb"/>
        <w:shd w:val="clear" w:color="auto" w:fill="FFFFFF"/>
        <w:spacing w:before="0" w:beforeAutospacing="0" w:after="0" w:afterAutospacing="0"/>
        <w:rPr>
          <w:rStyle w:val="Strong"/>
          <w:rFonts w:ascii="Arial" w:hAnsi="Arial" w:cs="Arial"/>
          <w:b w:val="0"/>
          <w:bCs w:val="0"/>
          <w:sz w:val="22"/>
          <w:szCs w:val="22"/>
          <w:u w:val="single"/>
        </w:rPr>
      </w:pPr>
    </w:p>
    <w:p w:rsidR="00132E62" w:rsidRPr="00CB177E" w:rsidRDefault="00132E62" w:rsidP="00132E62">
      <w:pPr>
        <w:pStyle w:val="NormalWeb"/>
        <w:shd w:val="clear" w:color="auto" w:fill="FFFFFF"/>
        <w:spacing w:before="0" w:beforeAutospacing="0" w:after="0" w:afterAutospacing="0"/>
        <w:rPr>
          <w:rStyle w:val="Strong"/>
          <w:rFonts w:ascii="Arial" w:hAnsi="Arial" w:cs="Arial"/>
          <w:b w:val="0"/>
          <w:bCs w:val="0"/>
          <w:sz w:val="22"/>
          <w:szCs w:val="22"/>
          <w:u w:val="single"/>
        </w:rPr>
      </w:pPr>
    </w:p>
    <w:p w:rsidR="00132E62" w:rsidRPr="007105E1" w:rsidRDefault="00132E62" w:rsidP="00132E62">
      <w:pPr>
        <w:pStyle w:val="NormalWeb"/>
        <w:shd w:val="clear" w:color="auto" w:fill="FFFFFF"/>
        <w:spacing w:before="0" w:beforeAutospacing="0" w:after="0" w:afterAutospacing="0"/>
        <w:ind w:left="714" w:hanging="714"/>
        <w:rPr>
          <w:rFonts w:ascii="Arial" w:hAnsi="Arial" w:cs="Arial"/>
          <w:sz w:val="22"/>
          <w:szCs w:val="22"/>
        </w:rPr>
      </w:pPr>
      <w:r w:rsidRPr="007105E1">
        <w:rPr>
          <w:rStyle w:val="Strong"/>
          <w:rFonts w:ascii="Arial" w:hAnsi="Arial" w:cs="Arial"/>
          <w:b w:val="0"/>
          <w:bCs w:val="0"/>
          <w:sz w:val="22"/>
          <w:szCs w:val="22"/>
        </w:rPr>
        <w:t>5.11</w:t>
      </w:r>
      <w:r w:rsidRPr="007105E1">
        <w:rPr>
          <w:rStyle w:val="Strong"/>
          <w:rFonts w:ascii="Arial" w:hAnsi="Arial" w:cs="Arial"/>
          <w:b w:val="0"/>
          <w:bCs w:val="0"/>
          <w:sz w:val="22"/>
          <w:szCs w:val="22"/>
        </w:rPr>
        <w:tab/>
        <w:t xml:space="preserve">In addition to the above, </w:t>
      </w:r>
      <w:r w:rsidR="001B2256" w:rsidRPr="007105E1">
        <w:rPr>
          <w:rStyle w:val="Strong"/>
          <w:rFonts w:ascii="Arial" w:hAnsi="Arial" w:cs="Arial"/>
          <w:b w:val="0"/>
          <w:bCs w:val="0"/>
          <w:sz w:val="22"/>
          <w:szCs w:val="22"/>
        </w:rPr>
        <w:t xml:space="preserve">members of the senior management team </w:t>
      </w:r>
      <w:r w:rsidRPr="007105E1">
        <w:rPr>
          <w:rStyle w:val="Strong"/>
          <w:rFonts w:ascii="Arial" w:hAnsi="Arial" w:cs="Arial"/>
          <w:b w:val="0"/>
          <w:bCs w:val="0"/>
          <w:sz w:val="22"/>
          <w:szCs w:val="22"/>
        </w:rPr>
        <w:t>are</w:t>
      </w:r>
      <w:r w:rsidRPr="007105E1">
        <w:rPr>
          <w:rFonts w:ascii="Arial" w:hAnsi="Arial" w:cs="Arial"/>
          <w:b/>
          <w:bCs/>
          <w:sz w:val="22"/>
          <w:szCs w:val="22"/>
        </w:rPr>
        <w:t xml:space="preserve"> </w:t>
      </w:r>
      <w:r w:rsidRPr="007105E1">
        <w:rPr>
          <w:rFonts w:ascii="Arial" w:hAnsi="Arial" w:cs="Arial"/>
          <w:sz w:val="22"/>
          <w:szCs w:val="22"/>
        </w:rPr>
        <w:t>responsible for:</w:t>
      </w:r>
    </w:p>
    <w:p w:rsidR="00132E62" w:rsidRPr="00CB177E" w:rsidRDefault="00132E62" w:rsidP="00132E62">
      <w:pPr>
        <w:pStyle w:val="NormalWeb"/>
        <w:shd w:val="clear" w:color="auto" w:fill="FFFFFF"/>
        <w:spacing w:before="0" w:beforeAutospacing="0" w:after="0" w:afterAutospacing="0"/>
        <w:rPr>
          <w:rFonts w:ascii="Arial" w:hAnsi="Arial" w:cs="Arial"/>
          <w:sz w:val="22"/>
          <w:szCs w:val="22"/>
        </w:rPr>
      </w:pPr>
    </w:p>
    <w:p w:rsidR="00132E62" w:rsidRPr="00CB177E" w:rsidRDefault="00132E62" w:rsidP="00132E62">
      <w:pPr>
        <w:numPr>
          <w:ilvl w:val="0"/>
          <w:numId w:val="8"/>
        </w:numPr>
        <w:shd w:val="clear" w:color="auto" w:fill="FFFFFF"/>
        <w:tabs>
          <w:tab w:val="clear" w:pos="720"/>
          <w:tab w:val="num" w:pos="1077"/>
        </w:tabs>
        <w:ind w:left="1071" w:hanging="357"/>
        <w:rPr>
          <w:rFonts w:ascii="Arial" w:hAnsi="Arial" w:cs="Arial"/>
          <w:sz w:val="22"/>
          <w:szCs w:val="22"/>
        </w:rPr>
      </w:pPr>
      <w:r w:rsidRPr="00CB177E">
        <w:rPr>
          <w:rFonts w:ascii="Arial" w:hAnsi="Arial" w:cs="Arial"/>
          <w:sz w:val="22"/>
          <w:szCs w:val="22"/>
        </w:rPr>
        <w:t xml:space="preserve">Identifying those services and posts that are likely to have an involvement with children and adults </w:t>
      </w:r>
      <w:r w:rsidR="00A643C5">
        <w:rPr>
          <w:rFonts w:ascii="Arial" w:hAnsi="Arial" w:cs="Arial"/>
          <w:sz w:val="22"/>
          <w:szCs w:val="22"/>
        </w:rPr>
        <w:t>with care and support needs</w:t>
      </w:r>
      <w:r w:rsidRPr="00CB177E">
        <w:rPr>
          <w:rFonts w:ascii="Arial" w:hAnsi="Arial" w:cs="Arial"/>
          <w:sz w:val="22"/>
          <w:szCs w:val="22"/>
        </w:rPr>
        <w:t xml:space="preserve">, and undertaking an appropriate risk assessment of posts in respect of DBS disclosure requirements. </w:t>
      </w:r>
    </w:p>
    <w:p w:rsidR="00132E62" w:rsidRPr="00044B49" w:rsidRDefault="00132E62" w:rsidP="00132E62">
      <w:pPr>
        <w:shd w:val="clear" w:color="auto" w:fill="FFFFFF"/>
        <w:ind w:left="714"/>
        <w:rPr>
          <w:rFonts w:ascii="Arial" w:hAnsi="Arial" w:cs="Arial"/>
          <w:sz w:val="22"/>
          <w:szCs w:val="22"/>
        </w:rPr>
      </w:pPr>
    </w:p>
    <w:p w:rsidR="00132E62" w:rsidRPr="00CB177E" w:rsidRDefault="00132E62" w:rsidP="00132E62">
      <w:pPr>
        <w:numPr>
          <w:ilvl w:val="0"/>
          <w:numId w:val="8"/>
        </w:numPr>
        <w:shd w:val="clear" w:color="auto" w:fill="FFFFFF"/>
        <w:tabs>
          <w:tab w:val="clear" w:pos="720"/>
          <w:tab w:val="num" w:pos="1077"/>
        </w:tabs>
        <w:ind w:left="1071" w:hanging="357"/>
        <w:rPr>
          <w:rFonts w:ascii="Arial" w:hAnsi="Arial" w:cs="Arial"/>
          <w:sz w:val="22"/>
          <w:szCs w:val="22"/>
        </w:rPr>
      </w:pPr>
      <w:r w:rsidRPr="00044B49">
        <w:rPr>
          <w:rFonts w:ascii="Arial" w:hAnsi="Arial" w:cs="Arial"/>
          <w:sz w:val="22"/>
          <w:szCs w:val="22"/>
        </w:rPr>
        <w:t xml:space="preserve">Ensuring that those people appointed by them to the </w:t>
      </w:r>
      <w:r w:rsidR="001B2256" w:rsidRPr="00044B49">
        <w:rPr>
          <w:rFonts w:ascii="Arial" w:hAnsi="Arial" w:cs="Arial"/>
          <w:sz w:val="22"/>
          <w:szCs w:val="22"/>
        </w:rPr>
        <w:t>district c</w:t>
      </w:r>
      <w:r w:rsidRPr="00044B49">
        <w:rPr>
          <w:rFonts w:ascii="Arial" w:hAnsi="Arial" w:cs="Arial"/>
          <w:sz w:val="22"/>
          <w:szCs w:val="22"/>
        </w:rPr>
        <w:t xml:space="preserve">ouncil, </w:t>
      </w:r>
      <w:r w:rsidRPr="00CB177E">
        <w:rPr>
          <w:rFonts w:ascii="Arial" w:hAnsi="Arial" w:cs="Arial"/>
          <w:sz w:val="22"/>
          <w:szCs w:val="22"/>
        </w:rPr>
        <w:t xml:space="preserve">whose normal duties fall into the definition of Regulated Activity as defined in the Safeguarding Vulnerable Groups Act 2006 and amended by the Protection of Freedoms Act 2012, are subject to the appropriate level of DBS disclosure and are appropriately qualified and/or trained in working with these groups. </w:t>
      </w:r>
    </w:p>
    <w:p w:rsidR="00132E62" w:rsidRPr="00CB177E" w:rsidRDefault="00132E62" w:rsidP="00132E62">
      <w:pPr>
        <w:shd w:val="clear" w:color="auto" w:fill="FFFFFF"/>
        <w:ind w:left="357"/>
        <w:rPr>
          <w:rFonts w:ascii="Arial" w:hAnsi="Arial" w:cs="Arial"/>
          <w:sz w:val="22"/>
          <w:szCs w:val="22"/>
        </w:rPr>
      </w:pPr>
    </w:p>
    <w:p w:rsidR="00132E62" w:rsidRPr="00CB177E" w:rsidRDefault="00132E62" w:rsidP="00132E62">
      <w:pPr>
        <w:numPr>
          <w:ilvl w:val="0"/>
          <w:numId w:val="8"/>
        </w:numPr>
        <w:shd w:val="clear" w:color="auto" w:fill="FFFFFF"/>
        <w:tabs>
          <w:tab w:val="clear" w:pos="720"/>
          <w:tab w:val="num" w:pos="1077"/>
        </w:tabs>
        <w:ind w:left="1071" w:hanging="357"/>
        <w:rPr>
          <w:rFonts w:ascii="Arial" w:hAnsi="Arial" w:cs="Arial"/>
          <w:sz w:val="22"/>
          <w:szCs w:val="22"/>
        </w:rPr>
      </w:pPr>
      <w:r w:rsidRPr="00CB177E">
        <w:rPr>
          <w:rFonts w:ascii="Arial" w:hAnsi="Arial" w:cs="Arial"/>
          <w:sz w:val="22"/>
          <w:szCs w:val="22"/>
        </w:rPr>
        <w:t>Ensuring that all necessary procedures and practices are in place to provide adequate protection both for the individuals in these groups but also protection for the employees involved with them.</w:t>
      </w:r>
    </w:p>
    <w:p w:rsidR="00132E62" w:rsidRPr="00CB177E" w:rsidRDefault="00132E62" w:rsidP="00132E62">
      <w:pPr>
        <w:shd w:val="clear" w:color="auto" w:fill="FFFFFF"/>
        <w:ind w:left="357"/>
        <w:rPr>
          <w:rFonts w:ascii="Arial" w:hAnsi="Arial" w:cs="Arial"/>
          <w:sz w:val="22"/>
          <w:szCs w:val="22"/>
        </w:rPr>
      </w:pPr>
    </w:p>
    <w:p w:rsidR="00132E62" w:rsidRDefault="00132E62" w:rsidP="00132E62">
      <w:pPr>
        <w:numPr>
          <w:ilvl w:val="0"/>
          <w:numId w:val="8"/>
        </w:numPr>
        <w:shd w:val="clear" w:color="auto" w:fill="FFFFFF"/>
        <w:tabs>
          <w:tab w:val="clear" w:pos="720"/>
          <w:tab w:val="num" w:pos="1077"/>
        </w:tabs>
        <w:ind w:left="1071" w:hanging="357"/>
        <w:rPr>
          <w:rFonts w:ascii="Arial" w:hAnsi="Arial" w:cs="Arial"/>
          <w:sz w:val="22"/>
          <w:szCs w:val="22"/>
        </w:rPr>
      </w:pPr>
      <w:r w:rsidRPr="00CB177E">
        <w:rPr>
          <w:rFonts w:ascii="Arial" w:hAnsi="Arial" w:cs="Arial"/>
          <w:sz w:val="22"/>
          <w:szCs w:val="22"/>
        </w:rPr>
        <w:t xml:space="preserve">Ensuring that proper records are kept of any incidents occurring within their service and that these are held securely and/or passed on to </w:t>
      </w:r>
      <w:r w:rsidR="001B2256">
        <w:rPr>
          <w:rFonts w:ascii="Arial" w:hAnsi="Arial" w:cs="Arial"/>
          <w:sz w:val="22"/>
          <w:szCs w:val="22"/>
        </w:rPr>
        <w:t xml:space="preserve">the council’s </w:t>
      </w:r>
      <w:r w:rsidRPr="00CB177E">
        <w:rPr>
          <w:rFonts w:ascii="Arial" w:hAnsi="Arial" w:cs="Arial"/>
          <w:sz w:val="22"/>
          <w:szCs w:val="22"/>
        </w:rPr>
        <w:t>Human Resource</w:t>
      </w:r>
      <w:r w:rsidR="001B2256">
        <w:rPr>
          <w:rFonts w:ascii="Arial" w:hAnsi="Arial" w:cs="Arial"/>
          <w:sz w:val="22"/>
          <w:szCs w:val="22"/>
        </w:rPr>
        <w:t xml:space="preserve">s/Personnel team </w:t>
      </w:r>
      <w:r w:rsidRPr="00CB177E">
        <w:rPr>
          <w:rFonts w:ascii="Arial" w:hAnsi="Arial" w:cs="Arial"/>
          <w:sz w:val="22"/>
          <w:szCs w:val="22"/>
        </w:rPr>
        <w:t>if the incident involves a member of staff.</w:t>
      </w:r>
    </w:p>
    <w:p w:rsidR="008B489E" w:rsidRDefault="008B489E" w:rsidP="006847C5">
      <w:pPr>
        <w:shd w:val="clear" w:color="auto" w:fill="FFFFFF"/>
        <w:ind w:left="1071"/>
        <w:rPr>
          <w:rFonts w:ascii="Arial" w:hAnsi="Arial" w:cs="Arial"/>
          <w:sz w:val="22"/>
          <w:szCs w:val="22"/>
        </w:rPr>
      </w:pPr>
    </w:p>
    <w:p w:rsidR="008B489E" w:rsidRPr="00CB177E" w:rsidRDefault="008B489E" w:rsidP="00132E62">
      <w:pPr>
        <w:numPr>
          <w:ilvl w:val="0"/>
          <w:numId w:val="8"/>
        </w:numPr>
        <w:shd w:val="clear" w:color="auto" w:fill="FFFFFF"/>
        <w:tabs>
          <w:tab w:val="clear" w:pos="720"/>
          <w:tab w:val="num" w:pos="1077"/>
        </w:tabs>
        <w:ind w:left="1071" w:hanging="357"/>
        <w:rPr>
          <w:rFonts w:ascii="Arial" w:hAnsi="Arial" w:cs="Arial"/>
          <w:sz w:val="22"/>
          <w:szCs w:val="22"/>
        </w:rPr>
      </w:pPr>
      <w:r>
        <w:rPr>
          <w:rFonts w:ascii="Arial" w:hAnsi="Arial" w:cs="Arial"/>
          <w:sz w:val="22"/>
          <w:szCs w:val="22"/>
        </w:rPr>
        <w:t>Ensuring that the procurement framework for the authority includes expectations upon contractors to demonstrate effective safeguarding practices for all their staff</w:t>
      </w:r>
      <w:r w:rsidR="00CD2ED7">
        <w:rPr>
          <w:rFonts w:ascii="Arial" w:hAnsi="Arial" w:cs="Arial"/>
          <w:sz w:val="22"/>
          <w:szCs w:val="22"/>
        </w:rPr>
        <w:t>.</w:t>
      </w:r>
    </w:p>
    <w:p w:rsidR="00132E62" w:rsidRPr="00CB177E" w:rsidRDefault="00132E62" w:rsidP="00132E62">
      <w:pPr>
        <w:shd w:val="clear" w:color="auto" w:fill="FFFFFF"/>
        <w:ind w:left="357"/>
        <w:rPr>
          <w:rFonts w:ascii="Arial" w:hAnsi="Arial" w:cs="Arial"/>
          <w:sz w:val="22"/>
          <w:szCs w:val="22"/>
        </w:rPr>
      </w:pPr>
    </w:p>
    <w:p w:rsidR="00132E62" w:rsidRPr="00CB177E" w:rsidRDefault="00132E62" w:rsidP="00132E62">
      <w:pPr>
        <w:numPr>
          <w:ilvl w:val="0"/>
          <w:numId w:val="8"/>
        </w:numPr>
        <w:shd w:val="clear" w:color="auto" w:fill="FFFFFF"/>
        <w:tabs>
          <w:tab w:val="clear" w:pos="720"/>
          <w:tab w:val="num" w:pos="1077"/>
        </w:tabs>
        <w:ind w:left="1071" w:hanging="357"/>
        <w:rPr>
          <w:rFonts w:ascii="Arial" w:hAnsi="Arial" w:cs="Arial"/>
          <w:sz w:val="22"/>
          <w:szCs w:val="22"/>
        </w:rPr>
      </w:pPr>
      <w:r w:rsidRPr="00CB177E">
        <w:rPr>
          <w:rFonts w:ascii="Arial" w:hAnsi="Arial" w:cs="Arial"/>
          <w:sz w:val="22"/>
          <w:szCs w:val="22"/>
        </w:rPr>
        <w:t xml:space="preserve">The </w:t>
      </w:r>
      <w:r w:rsidR="001B2256">
        <w:rPr>
          <w:rFonts w:ascii="Arial" w:hAnsi="Arial" w:cs="Arial"/>
          <w:sz w:val="22"/>
          <w:szCs w:val="22"/>
        </w:rPr>
        <w:t xml:space="preserve">Head of Paid Service/ </w:t>
      </w:r>
      <w:r w:rsidRPr="00CB177E">
        <w:rPr>
          <w:rFonts w:ascii="Arial" w:hAnsi="Arial" w:cs="Arial"/>
          <w:sz w:val="22"/>
          <w:szCs w:val="22"/>
        </w:rPr>
        <w:t>Chief Executive is the lead officer with</w:t>
      </w:r>
      <w:r w:rsidR="001B2256">
        <w:rPr>
          <w:rFonts w:ascii="Arial" w:hAnsi="Arial" w:cs="Arial"/>
          <w:sz w:val="22"/>
          <w:szCs w:val="22"/>
        </w:rPr>
        <w:t xml:space="preserve"> overall </w:t>
      </w:r>
      <w:r w:rsidRPr="00CB177E">
        <w:rPr>
          <w:rFonts w:ascii="Arial" w:hAnsi="Arial" w:cs="Arial"/>
          <w:sz w:val="22"/>
          <w:szCs w:val="22"/>
        </w:rPr>
        <w:t>responsibility for the organisation’s safeguarding arrangements.</w:t>
      </w:r>
    </w:p>
    <w:p w:rsidR="00132E62" w:rsidRPr="00CB177E" w:rsidRDefault="00132E62" w:rsidP="00132E62">
      <w:pPr>
        <w:shd w:val="clear" w:color="auto" w:fill="FFFFFF"/>
        <w:rPr>
          <w:rFonts w:ascii="Arial" w:hAnsi="Arial" w:cs="Arial"/>
          <w:sz w:val="22"/>
          <w:szCs w:val="22"/>
        </w:rPr>
      </w:pPr>
    </w:p>
    <w:p w:rsidR="00132E62" w:rsidRPr="00CB177E" w:rsidRDefault="00132E62" w:rsidP="00132E62">
      <w:pPr>
        <w:pStyle w:val="NormalWeb"/>
        <w:shd w:val="clear" w:color="auto" w:fill="FFFFFF"/>
        <w:spacing w:before="0" w:beforeAutospacing="0" w:after="0" w:afterAutospacing="0"/>
        <w:rPr>
          <w:rStyle w:val="Strong"/>
          <w:rFonts w:ascii="Arial" w:hAnsi="Arial" w:cs="Arial"/>
          <w:sz w:val="22"/>
          <w:szCs w:val="22"/>
        </w:rPr>
      </w:pPr>
    </w:p>
    <w:p w:rsidR="00132E62" w:rsidRPr="007105E1" w:rsidRDefault="00132E62" w:rsidP="00132E62">
      <w:pPr>
        <w:pStyle w:val="NormalWeb"/>
        <w:shd w:val="clear" w:color="auto" w:fill="FFFFFF"/>
        <w:spacing w:before="0" w:beforeAutospacing="0" w:after="0" w:afterAutospacing="0"/>
        <w:rPr>
          <w:rFonts w:ascii="Arial" w:hAnsi="Arial" w:cs="Arial"/>
          <w:sz w:val="22"/>
          <w:szCs w:val="22"/>
        </w:rPr>
      </w:pPr>
      <w:r w:rsidRPr="007105E1">
        <w:rPr>
          <w:rStyle w:val="Strong"/>
          <w:rFonts w:ascii="Arial" w:hAnsi="Arial" w:cs="Arial"/>
          <w:b w:val="0"/>
          <w:bCs w:val="0"/>
          <w:sz w:val="22"/>
          <w:szCs w:val="22"/>
        </w:rPr>
        <w:t>5.12</w:t>
      </w:r>
      <w:r w:rsidRPr="007105E1">
        <w:rPr>
          <w:rStyle w:val="Strong"/>
          <w:rFonts w:ascii="Arial" w:hAnsi="Arial" w:cs="Arial"/>
          <w:b w:val="0"/>
          <w:bCs w:val="0"/>
          <w:sz w:val="22"/>
          <w:szCs w:val="22"/>
        </w:rPr>
        <w:tab/>
        <w:t>Human Resources</w:t>
      </w:r>
      <w:r w:rsidR="001B2256" w:rsidRPr="007105E1">
        <w:rPr>
          <w:rStyle w:val="Strong"/>
          <w:rFonts w:ascii="Arial" w:hAnsi="Arial" w:cs="Arial"/>
          <w:b w:val="0"/>
          <w:bCs w:val="0"/>
          <w:sz w:val="22"/>
          <w:szCs w:val="22"/>
        </w:rPr>
        <w:t>/Personnel</w:t>
      </w:r>
      <w:r w:rsidR="007105E1">
        <w:rPr>
          <w:rStyle w:val="Strong"/>
          <w:rFonts w:ascii="Arial" w:hAnsi="Arial" w:cs="Arial"/>
          <w:b w:val="0"/>
          <w:bCs w:val="0"/>
          <w:sz w:val="22"/>
          <w:szCs w:val="22"/>
        </w:rPr>
        <w:t xml:space="preserve"> are</w:t>
      </w:r>
      <w:r w:rsidRPr="007105E1">
        <w:rPr>
          <w:rFonts w:ascii="Arial" w:hAnsi="Arial" w:cs="Arial"/>
          <w:sz w:val="22"/>
          <w:szCs w:val="22"/>
        </w:rPr>
        <w:t xml:space="preserve"> responsible for:</w:t>
      </w:r>
    </w:p>
    <w:p w:rsidR="00132E62" w:rsidRPr="00CB177E" w:rsidRDefault="00132E62" w:rsidP="00132E62">
      <w:pPr>
        <w:pStyle w:val="NormalWeb"/>
        <w:shd w:val="clear" w:color="auto" w:fill="FFFFFF"/>
        <w:spacing w:before="0" w:beforeAutospacing="0" w:after="0" w:afterAutospacing="0"/>
        <w:rPr>
          <w:rFonts w:ascii="Arial" w:hAnsi="Arial" w:cs="Arial"/>
          <w:sz w:val="22"/>
          <w:szCs w:val="22"/>
        </w:rPr>
      </w:pPr>
    </w:p>
    <w:p w:rsidR="00132E62" w:rsidRPr="00CB177E" w:rsidRDefault="00132E62" w:rsidP="00132E62">
      <w:pPr>
        <w:numPr>
          <w:ilvl w:val="0"/>
          <w:numId w:val="9"/>
        </w:numPr>
        <w:shd w:val="clear" w:color="auto" w:fill="FFFFFF"/>
        <w:tabs>
          <w:tab w:val="clear" w:pos="720"/>
          <w:tab w:val="num" w:pos="1077"/>
        </w:tabs>
        <w:ind w:left="1071" w:hanging="357"/>
        <w:rPr>
          <w:rFonts w:ascii="Arial" w:hAnsi="Arial" w:cs="Arial"/>
          <w:sz w:val="22"/>
          <w:szCs w:val="22"/>
        </w:rPr>
      </w:pPr>
      <w:r w:rsidRPr="00CB177E">
        <w:rPr>
          <w:rFonts w:ascii="Arial" w:hAnsi="Arial" w:cs="Arial"/>
          <w:sz w:val="22"/>
          <w:szCs w:val="22"/>
        </w:rPr>
        <w:t xml:space="preserve">Working with </w:t>
      </w:r>
      <w:r w:rsidR="001B2256">
        <w:rPr>
          <w:rFonts w:ascii="Arial" w:hAnsi="Arial" w:cs="Arial"/>
          <w:sz w:val="22"/>
          <w:szCs w:val="22"/>
        </w:rPr>
        <w:t>senior managers</w:t>
      </w:r>
      <w:r w:rsidRPr="00CB177E">
        <w:rPr>
          <w:rFonts w:ascii="Arial" w:hAnsi="Arial" w:cs="Arial"/>
          <w:sz w:val="22"/>
          <w:szCs w:val="22"/>
        </w:rPr>
        <w:t xml:space="preserve"> in maintaining a record of those posts, requiring a DBS disclosure together with the level of disclosure required. </w:t>
      </w:r>
    </w:p>
    <w:p w:rsidR="00132E62" w:rsidRPr="00CB177E" w:rsidRDefault="00132E62" w:rsidP="00132E62">
      <w:pPr>
        <w:shd w:val="clear" w:color="auto" w:fill="FFFFFF"/>
        <w:ind w:left="357"/>
        <w:rPr>
          <w:rFonts w:ascii="Arial" w:hAnsi="Arial" w:cs="Arial"/>
          <w:sz w:val="22"/>
          <w:szCs w:val="22"/>
        </w:rPr>
      </w:pPr>
    </w:p>
    <w:p w:rsidR="00132E62" w:rsidRPr="00CB177E" w:rsidRDefault="00132E62" w:rsidP="00132E62">
      <w:pPr>
        <w:numPr>
          <w:ilvl w:val="0"/>
          <w:numId w:val="9"/>
        </w:numPr>
        <w:shd w:val="clear" w:color="auto" w:fill="FFFFFF"/>
        <w:tabs>
          <w:tab w:val="clear" w:pos="720"/>
          <w:tab w:val="num" w:pos="1077"/>
        </w:tabs>
        <w:ind w:left="1071" w:hanging="357"/>
        <w:rPr>
          <w:rFonts w:ascii="Arial" w:hAnsi="Arial" w:cs="Arial"/>
          <w:sz w:val="22"/>
          <w:szCs w:val="22"/>
        </w:rPr>
      </w:pPr>
      <w:r w:rsidRPr="00CB177E">
        <w:rPr>
          <w:rFonts w:ascii="Arial" w:hAnsi="Arial" w:cs="Arial"/>
          <w:sz w:val="22"/>
          <w:szCs w:val="22"/>
        </w:rPr>
        <w:t>Ensuring that recruitment procedures are robust and that information pertinent to working with these groups is obtained during the recruitment procedure.</w:t>
      </w:r>
    </w:p>
    <w:p w:rsidR="00132E62" w:rsidRPr="00CB177E" w:rsidRDefault="00132E62" w:rsidP="00132E62">
      <w:pPr>
        <w:shd w:val="clear" w:color="auto" w:fill="FFFFFF"/>
        <w:ind w:left="357"/>
        <w:rPr>
          <w:rFonts w:ascii="Arial" w:hAnsi="Arial" w:cs="Arial"/>
          <w:sz w:val="22"/>
          <w:szCs w:val="22"/>
        </w:rPr>
      </w:pPr>
    </w:p>
    <w:p w:rsidR="00132E62" w:rsidRPr="00CB177E" w:rsidRDefault="00132E62" w:rsidP="00132E62">
      <w:pPr>
        <w:numPr>
          <w:ilvl w:val="0"/>
          <w:numId w:val="9"/>
        </w:numPr>
        <w:shd w:val="clear" w:color="auto" w:fill="FFFFFF"/>
        <w:tabs>
          <w:tab w:val="clear" w:pos="720"/>
          <w:tab w:val="num" w:pos="1077"/>
        </w:tabs>
        <w:ind w:left="1071" w:hanging="357"/>
        <w:rPr>
          <w:rFonts w:ascii="Arial" w:hAnsi="Arial" w:cs="Arial"/>
          <w:sz w:val="22"/>
          <w:szCs w:val="22"/>
        </w:rPr>
      </w:pPr>
      <w:r w:rsidRPr="00CB177E">
        <w:rPr>
          <w:rFonts w:ascii="Arial" w:hAnsi="Arial" w:cs="Arial"/>
          <w:sz w:val="22"/>
          <w:szCs w:val="22"/>
        </w:rPr>
        <w:t xml:space="preserve">Ensuring that DBS Disclosures are carried out in compliance with legislation and DBS guidance. </w:t>
      </w:r>
    </w:p>
    <w:p w:rsidR="00132E62" w:rsidRPr="00CB177E" w:rsidRDefault="00132E62" w:rsidP="00132E62">
      <w:pPr>
        <w:shd w:val="clear" w:color="auto" w:fill="FFFFFF"/>
        <w:ind w:left="357"/>
        <w:rPr>
          <w:rFonts w:ascii="Arial" w:hAnsi="Arial" w:cs="Arial"/>
          <w:sz w:val="22"/>
          <w:szCs w:val="22"/>
        </w:rPr>
      </w:pPr>
    </w:p>
    <w:p w:rsidR="00132E62" w:rsidRPr="00CB177E" w:rsidRDefault="00132E62" w:rsidP="00132E62">
      <w:pPr>
        <w:numPr>
          <w:ilvl w:val="0"/>
          <w:numId w:val="9"/>
        </w:numPr>
        <w:shd w:val="clear" w:color="auto" w:fill="FFFFFF"/>
        <w:tabs>
          <w:tab w:val="clear" w:pos="720"/>
          <w:tab w:val="num" w:pos="1077"/>
        </w:tabs>
        <w:ind w:left="1071" w:hanging="357"/>
        <w:rPr>
          <w:rFonts w:ascii="Arial" w:hAnsi="Arial" w:cs="Arial"/>
          <w:sz w:val="22"/>
          <w:szCs w:val="22"/>
        </w:rPr>
      </w:pPr>
      <w:r w:rsidRPr="00CB177E">
        <w:rPr>
          <w:rFonts w:ascii="Arial" w:hAnsi="Arial" w:cs="Arial"/>
          <w:sz w:val="22"/>
          <w:szCs w:val="22"/>
        </w:rPr>
        <w:t xml:space="preserve">Supporting </w:t>
      </w:r>
      <w:r w:rsidR="001B2256">
        <w:rPr>
          <w:rFonts w:ascii="Arial" w:hAnsi="Arial" w:cs="Arial"/>
          <w:sz w:val="22"/>
          <w:szCs w:val="22"/>
        </w:rPr>
        <w:t>senior managers</w:t>
      </w:r>
      <w:r w:rsidRPr="00CB177E">
        <w:rPr>
          <w:rFonts w:ascii="Arial" w:hAnsi="Arial" w:cs="Arial"/>
          <w:sz w:val="22"/>
          <w:szCs w:val="22"/>
        </w:rPr>
        <w:t xml:space="preserve"> in dealing with allegations of abuse or lack of care by staff.</w:t>
      </w:r>
    </w:p>
    <w:p w:rsidR="00132E62" w:rsidRPr="00CB177E" w:rsidRDefault="00132E62" w:rsidP="00132E62">
      <w:pPr>
        <w:shd w:val="clear" w:color="auto" w:fill="FFFFFF"/>
        <w:ind w:left="357"/>
        <w:rPr>
          <w:rFonts w:ascii="Arial" w:hAnsi="Arial" w:cs="Arial"/>
          <w:sz w:val="22"/>
          <w:szCs w:val="22"/>
        </w:rPr>
      </w:pPr>
    </w:p>
    <w:p w:rsidR="00132E62" w:rsidRPr="00CB177E" w:rsidRDefault="00132E62" w:rsidP="00132E62">
      <w:pPr>
        <w:numPr>
          <w:ilvl w:val="0"/>
          <w:numId w:val="9"/>
        </w:numPr>
        <w:shd w:val="clear" w:color="auto" w:fill="FFFFFF"/>
        <w:tabs>
          <w:tab w:val="clear" w:pos="720"/>
          <w:tab w:val="num" w:pos="1077"/>
        </w:tabs>
        <w:ind w:left="1071" w:hanging="357"/>
        <w:rPr>
          <w:rFonts w:ascii="Arial" w:hAnsi="Arial" w:cs="Arial"/>
          <w:sz w:val="22"/>
          <w:szCs w:val="22"/>
        </w:rPr>
      </w:pPr>
      <w:r w:rsidRPr="00CB177E">
        <w:rPr>
          <w:rFonts w:ascii="Arial" w:hAnsi="Arial" w:cs="Arial"/>
          <w:sz w:val="22"/>
          <w:szCs w:val="22"/>
        </w:rPr>
        <w:t>Referring information to the DBS and Local Authority Designated Officer (LADO) about employees who have been dismissed or removed from working with vulnerable groups (or would have been had they not left/resigned) as a result of a relevant caution/conviction, conduct that has harmed or put a child/vulnerable adult at risk of harm, or satisfied the ‘Harm Test’ in relation to vulnerable groups.</w:t>
      </w:r>
    </w:p>
    <w:p w:rsidR="00132E62" w:rsidRPr="00CB177E" w:rsidRDefault="00132E62" w:rsidP="00132E62">
      <w:pPr>
        <w:pStyle w:val="NormalWeb"/>
        <w:shd w:val="clear" w:color="auto" w:fill="FFFFFF"/>
        <w:spacing w:before="0" w:beforeAutospacing="0" w:after="0" w:afterAutospacing="0"/>
        <w:rPr>
          <w:rStyle w:val="Strong"/>
          <w:rFonts w:ascii="Arial" w:hAnsi="Arial" w:cs="Arial"/>
          <w:sz w:val="22"/>
          <w:szCs w:val="22"/>
        </w:rPr>
      </w:pPr>
    </w:p>
    <w:p w:rsidR="00132E62" w:rsidRPr="00CB177E" w:rsidRDefault="00132E62" w:rsidP="00132E62">
      <w:pPr>
        <w:pStyle w:val="NormalWeb"/>
        <w:shd w:val="clear" w:color="auto" w:fill="FFFFFF"/>
        <w:spacing w:before="0" w:beforeAutospacing="0" w:after="0" w:afterAutospacing="0"/>
        <w:rPr>
          <w:rFonts w:ascii="Arial" w:hAnsi="Arial" w:cs="Arial"/>
          <w:sz w:val="22"/>
          <w:szCs w:val="22"/>
        </w:rPr>
      </w:pPr>
    </w:p>
    <w:p w:rsidR="00132E62" w:rsidRPr="00CB177E" w:rsidRDefault="007105E1" w:rsidP="00CD2ED7">
      <w:pPr>
        <w:pStyle w:val="NormalWeb"/>
        <w:shd w:val="clear" w:color="auto" w:fill="FFFFFF"/>
        <w:spacing w:before="0" w:beforeAutospacing="0" w:after="0" w:afterAutospacing="0"/>
        <w:ind w:left="714" w:hanging="714"/>
        <w:rPr>
          <w:rFonts w:ascii="Arial" w:hAnsi="Arial" w:cs="Arial"/>
          <w:sz w:val="22"/>
          <w:szCs w:val="22"/>
        </w:rPr>
      </w:pPr>
      <w:r>
        <w:rPr>
          <w:rFonts w:ascii="Arial" w:hAnsi="Arial" w:cs="Arial"/>
          <w:sz w:val="22"/>
          <w:szCs w:val="22"/>
        </w:rPr>
        <w:lastRenderedPageBreak/>
        <w:t>5.13</w:t>
      </w:r>
      <w:r w:rsidR="00132E62">
        <w:rPr>
          <w:rFonts w:ascii="Arial" w:hAnsi="Arial" w:cs="Arial"/>
          <w:sz w:val="22"/>
          <w:szCs w:val="22"/>
        </w:rPr>
        <w:tab/>
      </w:r>
      <w:r w:rsidR="00132E62" w:rsidRPr="00CB177E">
        <w:rPr>
          <w:rFonts w:ascii="Arial" w:hAnsi="Arial" w:cs="Arial"/>
          <w:sz w:val="22"/>
          <w:szCs w:val="22"/>
        </w:rPr>
        <w:t xml:space="preserve">All employees and particularly those working with children and adults </w:t>
      </w:r>
      <w:r w:rsidR="00A643C5">
        <w:rPr>
          <w:rFonts w:ascii="Arial" w:hAnsi="Arial" w:cs="Arial"/>
          <w:sz w:val="22"/>
          <w:szCs w:val="22"/>
        </w:rPr>
        <w:t>with care and support needs</w:t>
      </w:r>
      <w:r w:rsidR="00132E62" w:rsidRPr="00CB177E">
        <w:rPr>
          <w:rFonts w:ascii="Arial" w:hAnsi="Arial" w:cs="Arial"/>
          <w:sz w:val="22"/>
          <w:szCs w:val="22"/>
        </w:rPr>
        <w:t xml:space="preserve"> are responsible for:</w:t>
      </w:r>
    </w:p>
    <w:p w:rsidR="00132E62" w:rsidRPr="00CB177E" w:rsidRDefault="00132E62" w:rsidP="00132E62">
      <w:pPr>
        <w:pStyle w:val="NormalWeb"/>
        <w:shd w:val="clear" w:color="auto" w:fill="FFFFFF"/>
        <w:spacing w:before="0" w:beforeAutospacing="0" w:after="0" w:afterAutospacing="0"/>
        <w:rPr>
          <w:rFonts w:ascii="Arial" w:hAnsi="Arial" w:cs="Arial"/>
          <w:sz w:val="22"/>
          <w:szCs w:val="22"/>
        </w:rPr>
      </w:pPr>
    </w:p>
    <w:p w:rsidR="00132E62" w:rsidRPr="00CB177E" w:rsidRDefault="00132E62" w:rsidP="00132E62">
      <w:pPr>
        <w:numPr>
          <w:ilvl w:val="0"/>
          <w:numId w:val="10"/>
        </w:numPr>
        <w:shd w:val="clear" w:color="auto" w:fill="FFFFFF"/>
        <w:tabs>
          <w:tab w:val="clear" w:pos="720"/>
          <w:tab w:val="num" w:pos="1077"/>
        </w:tabs>
        <w:ind w:left="1071" w:hanging="357"/>
        <w:rPr>
          <w:rFonts w:ascii="Arial" w:hAnsi="Arial" w:cs="Arial"/>
          <w:sz w:val="22"/>
          <w:szCs w:val="22"/>
        </w:rPr>
      </w:pPr>
      <w:r w:rsidRPr="00CB177E">
        <w:rPr>
          <w:rFonts w:ascii="Arial" w:hAnsi="Arial" w:cs="Arial"/>
          <w:sz w:val="22"/>
          <w:szCs w:val="22"/>
        </w:rPr>
        <w:t xml:space="preserve">Ensuring that they are familiar with and understand the policies and procedures relating to their work with or in the vicinity of children and adults </w:t>
      </w:r>
      <w:r w:rsidR="00A643C5">
        <w:rPr>
          <w:rFonts w:ascii="Arial" w:hAnsi="Arial" w:cs="Arial"/>
          <w:sz w:val="22"/>
          <w:szCs w:val="22"/>
        </w:rPr>
        <w:t>with care and support needs</w:t>
      </w:r>
      <w:r w:rsidRPr="00CB177E">
        <w:rPr>
          <w:rFonts w:ascii="Arial" w:hAnsi="Arial" w:cs="Arial"/>
          <w:sz w:val="22"/>
          <w:szCs w:val="22"/>
        </w:rPr>
        <w:t>.</w:t>
      </w:r>
    </w:p>
    <w:p w:rsidR="00132E62" w:rsidRPr="00CB177E" w:rsidRDefault="00132E62" w:rsidP="00132E62">
      <w:pPr>
        <w:shd w:val="clear" w:color="auto" w:fill="FFFFFF"/>
        <w:ind w:left="714"/>
        <w:rPr>
          <w:rFonts w:ascii="Arial" w:hAnsi="Arial" w:cs="Arial"/>
          <w:sz w:val="22"/>
          <w:szCs w:val="22"/>
        </w:rPr>
      </w:pPr>
    </w:p>
    <w:p w:rsidR="00132E62" w:rsidRPr="00CB177E" w:rsidRDefault="00132E62" w:rsidP="00132E62">
      <w:pPr>
        <w:numPr>
          <w:ilvl w:val="0"/>
          <w:numId w:val="10"/>
        </w:numPr>
        <w:shd w:val="clear" w:color="auto" w:fill="FFFFFF"/>
        <w:tabs>
          <w:tab w:val="clear" w:pos="720"/>
          <w:tab w:val="num" w:pos="1077"/>
        </w:tabs>
        <w:ind w:left="1071" w:hanging="357"/>
        <w:rPr>
          <w:rFonts w:ascii="Arial" w:hAnsi="Arial" w:cs="Arial"/>
          <w:sz w:val="22"/>
          <w:szCs w:val="22"/>
        </w:rPr>
      </w:pPr>
      <w:r w:rsidRPr="00CB177E">
        <w:rPr>
          <w:rFonts w:ascii="Arial" w:hAnsi="Arial" w:cs="Arial"/>
          <w:sz w:val="22"/>
          <w:szCs w:val="22"/>
        </w:rPr>
        <w:t xml:space="preserve">Ensuring that they feel confident in working within this environment and working with their managers to ensure that they have the knowledge and skills to carry out their tasks in this context. </w:t>
      </w:r>
    </w:p>
    <w:p w:rsidR="00132E62" w:rsidRPr="00CB177E" w:rsidRDefault="00132E62" w:rsidP="00132E62">
      <w:pPr>
        <w:shd w:val="clear" w:color="auto" w:fill="FFFFFF"/>
        <w:ind w:left="357"/>
        <w:rPr>
          <w:rFonts w:ascii="Arial" w:hAnsi="Arial" w:cs="Arial"/>
          <w:sz w:val="22"/>
          <w:szCs w:val="22"/>
        </w:rPr>
      </w:pPr>
    </w:p>
    <w:p w:rsidR="00132E62" w:rsidRPr="00CB177E" w:rsidRDefault="00132E62" w:rsidP="00132E62">
      <w:pPr>
        <w:numPr>
          <w:ilvl w:val="0"/>
          <w:numId w:val="10"/>
        </w:numPr>
        <w:shd w:val="clear" w:color="auto" w:fill="FFFFFF"/>
        <w:tabs>
          <w:tab w:val="clear" w:pos="720"/>
          <w:tab w:val="num" w:pos="1077"/>
        </w:tabs>
        <w:ind w:left="1071" w:hanging="357"/>
        <w:rPr>
          <w:rFonts w:ascii="Arial" w:hAnsi="Arial" w:cs="Arial"/>
          <w:sz w:val="22"/>
          <w:szCs w:val="22"/>
        </w:rPr>
      </w:pPr>
      <w:r w:rsidRPr="00CB177E">
        <w:rPr>
          <w:rFonts w:ascii="Arial" w:hAnsi="Arial" w:cs="Arial"/>
          <w:sz w:val="22"/>
          <w:szCs w:val="22"/>
        </w:rPr>
        <w:t>Treating all those children and adults with whom they come into contact while carrying out their work equally and with respect.</w:t>
      </w:r>
    </w:p>
    <w:p w:rsidR="00132E62" w:rsidRPr="00CB177E" w:rsidRDefault="00132E62" w:rsidP="00132E62">
      <w:pPr>
        <w:shd w:val="clear" w:color="auto" w:fill="FFFFFF"/>
        <w:ind w:left="357"/>
        <w:rPr>
          <w:rFonts w:ascii="Arial" w:hAnsi="Arial" w:cs="Arial"/>
          <w:sz w:val="22"/>
          <w:szCs w:val="22"/>
        </w:rPr>
      </w:pPr>
    </w:p>
    <w:p w:rsidR="00132E62" w:rsidRPr="00CB177E" w:rsidRDefault="00132E62" w:rsidP="00132E62">
      <w:pPr>
        <w:numPr>
          <w:ilvl w:val="0"/>
          <w:numId w:val="10"/>
        </w:numPr>
        <w:shd w:val="clear" w:color="auto" w:fill="FFFFFF"/>
        <w:tabs>
          <w:tab w:val="clear" w:pos="720"/>
          <w:tab w:val="num" w:pos="1077"/>
        </w:tabs>
        <w:ind w:left="1071" w:hanging="357"/>
        <w:rPr>
          <w:rFonts w:ascii="Arial" w:hAnsi="Arial" w:cs="Arial"/>
          <w:sz w:val="22"/>
          <w:szCs w:val="22"/>
        </w:rPr>
      </w:pPr>
      <w:r w:rsidRPr="00CB177E">
        <w:rPr>
          <w:rFonts w:ascii="Arial" w:hAnsi="Arial" w:cs="Arial"/>
          <w:sz w:val="22"/>
          <w:szCs w:val="22"/>
        </w:rPr>
        <w:t xml:space="preserve">Reporting to a </w:t>
      </w:r>
      <w:r w:rsidR="00817131">
        <w:rPr>
          <w:rFonts w:ascii="Arial" w:hAnsi="Arial" w:cs="Arial"/>
          <w:sz w:val="22"/>
          <w:szCs w:val="22"/>
        </w:rPr>
        <w:t>Safeguarding L</w:t>
      </w:r>
      <w:r w:rsidR="001B2256">
        <w:rPr>
          <w:rFonts w:ascii="Arial" w:hAnsi="Arial" w:cs="Arial"/>
          <w:sz w:val="22"/>
          <w:szCs w:val="22"/>
        </w:rPr>
        <w:t>ead,</w:t>
      </w:r>
      <w:r w:rsidRPr="00CB177E">
        <w:rPr>
          <w:rFonts w:ascii="Arial" w:hAnsi="Arial" w:cs="Arial"/>
          <w:sz w:val="22"/>
          <w:szCs w:val="22"/>
        </w:rPr>
        <w:t xml:space="preserve"> any concerns they may have about abuse or a lack of care of children and adults </w:t>
      </w:r>
      <w:r w:rsidR="00A643C5">
        <w:rPr>
          <w:rFonts w:ascii="Arial" w:hAnsi="Arial" w:cs="Arial"/>
          <w:sz w:val="22"/>
          <w:szCs w:val="22"/>
        </w:rPr>
        <w:t>with care and support needs</w:t>
      </w:r>
      <w:r w:rsidRPr="00CB177E">
        <w:rPr>
          <w:rFonts w:ascii="Arial" w:hAnsi="Arial" w:cs="Arial"/>
          <w:sz w:val="22"/>
          <w:szCs w:val="22"/>
        </w:rPr>
        <w:t xml:space="preserve"> either from other staff, from carers, parents or those in </w:t>
      </w:r>
      <w:r w:rsidR="00817131">
        <w:rPr>
          <w:rFonts w:ascii="Arial" w:hAnsi="Arial" w:cs="Arial"/>
          <w:sz w:val="22"/>
          <w:szCs w:val="22"/>
        </w:rPr>
        <w:t>place of a parent</w:t>
      </w:r>
      <w:r w:rsidRPr="00CB177E">
        <w:rPr>
          <w:rFonts w:ascii="Arial" w:hAnsi="Arial" w:cs="Arial"/>
          <w:sz w:val="22"/>
          <w:szCs w:val="22"/>
        </w:rPr>
        <w:t xml:space="preserve"> or between members of the group. </w:t>
      </w:r>
    </w:p>
    <w:p w:rsidR="00132E62" w:rsidRPr="00CB177E" w:rsidRDefault="00132E62" w:rsidP="00132E62">
      <w:pPr>
        <w:pStyle w:val="NormalWeb"/>
        <w:shd w:val="clear" w:color="auto" w:fill="FFFFFF"/>
        <w:spacing w:before="0" w:beforeAutospacing="0" w:after="0" w:afterAutospacing="0"/>
        <w:rPr>
          <w:rStyle w:val="Strong"/>
          <w:rFonts w:ascii="Arial" w:hAnsi="Arial" w:cs="Arial"/>
          <w:sz w:val="22"/>
          <w:szCs w:val="22"/>
        </w:rPr>
      </w:pPr>
    </w:p>
    <w:p w:rsidR="00132E62" w:rsidRPr="007105E1" w:rsidRDefault="007105E1" w:rsidP="00132E62">
      <w:pPr>
        <w:pStyle w:val="NormalWeb"/>
        <w:shd w:val="clear" w:color="auto" w:fill="FFFFFF"/>
        <w:spacing w:before="0" w:beforeAutospacing="0" w:after="0" w:afterAutospacing="0"/>
        <w:rPr>
          <w:rFonts w:ascii="Arial" w:hAnsi="Arial" w:cs="Arial"/>
          <w:sz w:val="22"/>
          <w:szCs w:val="22"/>
        </w:rPr>
      </w:pPr>
      <w:r>
        <w:rPr>
          <w:rStyle w:val="Strong"/>
          <w:rFonts w:ascii="Arial" w:hAnsi="Arial" w:cs="Arial"/>
          <w:b w:val="0"/>
          <w:bCs w:val="0"/>
          <w:sz w:val="22"/>
          <w:szCs w:val="22"/>
        </w:rPr>
        <w:t>5.14</w:t>
      </w:r>
      <w:r w:rsidR="00132E62" w:rsidRPr="007105E1">
        <w:rPr>
          <w:rStyle w:val="Strong"/>
          <w:rFonts w:ascii="Arial" w:hAnsi="Arial" w:cs="Arial"/>
          <w:b w:val="0"/>
          <w:bCs w:val="0"/>
          <w:sz w:val="22"/>
          <w:szCs w:val="22"/>
        </w:rPr>
        <w:tab/>
        <w:t xml:space="preserve">Volunteers, </w:t>
      </w:r>
      <w:r w:rsidR="00817131">
        <w:rPr>
          <w:rStyle w:val="Strong"/>
          <w:rFonts w:ascii="Arial" w:hAnsi="Arial" w:cs="Arial"/>
          <w:b w:val="0"/>
          <w:bCs w:val="0"/>
          <w:sz w:val="22"/>
          <w:szCs w:val="22"/>
        </w:rPr>
        <w:t xml:space="preserve">partners, </w:t>
      </w:r>
      <w:r w:rsidR="00132E62" w:rsidRPr="007105E1">
        <w:rPr>
          <w:rStyle w:val="Strong"/>
          <w:rFonts w:ascii="Arial" w:hAnsi="Arial" w:cs="Arial"/>
          <w:b w:val="0"/>
          <w:bCs w:val="0"/>
          <w:sz w:val="22"/>
          <w:szCs w:val="22"/>
        </w:rPr>
        <w:t>contractors and other workers</w:t>
      </w:r>
      <w:r w:rsidR="00132E62" w:rsidRPr="007105E1">
        <w:rPr>
          <w:rFonts w:ascii="Arial" w:hAnsi="Arial" w:cs="Arial"/>
          <w:sz w:val="22"/>
          <w:szCs w:val="22"/>
        </w:rPr>
        <w:t xml:space="preserve"> are responsible for:</w:t>
      </w:r>
    </w:p>
    <w:p w:rsidR="00132E62" w:rsidRPr="00CB177E" w:rsidRDefault="00132E62" w:rsidP="00132E62">
      <w:pPr>
        <w:pStyle w:val="NormalWeb"/>
        <w:shd w:val="clear" w:color="auto" w:fill="FFFFFF"/>
        <w:spacing w:before="0" w:beforeAutospacing="0" w:after="0" w:afterAutospacing="0"/>
        <w:rPr>
          <w:rFonts w:ascii="Arial" w:hAnsi="Arial" w:cs="Arial"/>
          <w:sz w:val="22"/>
          <w:szCs w:val="22"/>
        </w:rPr>
      </w:pPr>
    </w:p>
    <w:p w:rsidR="00132E62" w:rsidRPr="00CB177E" w:rsidRDefault="00132E62" w:rsidP="00132E62">
      <w:pPr>
        <w:numPr>
          <w:ilvl w:val="0"/>
          <w:numId w:val="11"/>
        </w:numPr>
        <w:shd w:val="clear" w:color="auto" w:fill="FFFFFF"/>
        <w:tabs>
          <w:tab w:val="clear" w:pos="720"/>
          <w:tab w:val="num" w:pos="1080"/>
        </w:tabs>
        <w:ind w:left="1080"/>
        <w:rPr>
          <w:rFonts w:ascii="Arial" w:hAnsi="Arial" w:cs="Arial"/>
          <w:sz w:val="22"/>
          <w:szCs w:val="22"/>
        </w:rPr>
      </w:pPr>
      <w:r w:rsidRPr="00CB177E">
        <w:rPr>
          <w:rFonts w:ascii="Arial" w:hAnsi="Arial" w:cs="Arial"/>
          <w:sz w:val="22"/>
          <w:szCs w:val="22"/>
        </w:rPr>
        <w:t xml:space="preserve">Working with employees of the </w:t>
      </w:r>
      <w:r w:rsidR="001B2256">
        <w:rPr>
          <w:rFonts w:ascii="Arial" w:hAnsi="Arial" w:cs="Arial"/>
          <w:sz w:val="22"/>
          <w:szCs w:val="22"/>
        </w:rPr>
        <w:t>c</w:t>
      </w:r>
      <w:r w:rsidRPr="00CB177E">
        <w:rPr>
          <w:rFonts w:ascii="Arial" w:hAnsi="Arial" w:cs="Arial"/>
          <w:sz w:val="22"/>
          <w:szCs w:val="22"/>
        </w:rPr>
        <w:t xml:space="preserve">ouncil, to the same standard, in ensuring the safety and well-being of children and adults </w:t>
      </w:r>
      <w:r w:rsidR="00A643C5">
        <w:rPr>
          <w:rFonts w:ascii="Arial" w:hAnsi="Arial" w:cs="Arial"/>
          <w:sz w:val="22"/>
          <w:szCs w:val="22"/>
        </w:rPr>
        <w:t>with care and support needs</w:t>
      </w:r>
      <w:r w:rsidRPr="00CB177E">
        <w:rPr>
          <w:rFonts w:ascii="Arial" w:hAnsi="Arial" w:cs="Arial"/>
          <w:sz w:val="22"/>
          <w:szCs w:val="22"/>
        </w:rPr>
        <w:t xml:space="preserve"> within their scope.</w:t>
      </w:r>
    </w:p>
    <w:p w:rsidR="00132E62" w:rsidRPr="00CB177E" w:rsidRDefault="00132E62" w:rsidP="00132E62">
      <w:pPr>
        <w:shd w:val="clear" w:color="auto" w:fill="FFFFFF"/>
        <w:ind w:left="720"/>
        <w:rPr>
          <w:rFonts w:ascii="Arial" w:hAnsi="Arial" w:cs="Arial"/>
          <w:sz w:val="22"/>
          <w:szCs w:val="22"/>
        </w:rPr>
      </w:pPr>
    </w:p>
    <w:p w:rsidR="00132E62" w:rsidRPr="00CB177E" w:rsidRDefault="00132E62" w:rsidP="00132E62">
      <w:pPr>
        <w:numPr>
          <w:ilvl w:val="0"/>
          <w:numId w:val="11"/>
        </w:numPr>
        <w:shd w:val="clear" w:color="auto" w:fill="FFFFFF"/>
        <w:tabs>
          <w:tab w:val="clear" w:pos="720"/>
          <w:tab w:val="num" w:pos="1080"/>
        </w:tabs>
        <w:ind w:left="1080"/>
        <w:rPr>
          <w:rFonts w:ascii="Arial" w:hAnsi="Arial" w:cs="Arial"/>
          <w:sz w:val="22"/>
          <w:szCs w:val="22"/>
        </w:rPr>
      </w:pPr>
      <w:r w:rsidRPr="00CB177E">
        <w:rPr>
          <w:rFonts w:ascii="Arial" w:hAnsi="Arial" w:cs="Arial"/>
          <w:sz w:val="22"/>
          <w:szCs w:val="22"/>
        </w:rPr>
        <w:t>Participating in any training or development opportunities offered to them to improve their knowledge of skills in this area.</w:t>
      </w:r>
    </w:p>
    <w:p w:rsidR="00132E62" w:rsidRPr="00CB177E" w:rsidRDefault="00132E62" w:rsidP="00132E62">
      <w:pPr>
        <w:pStyle w:val="NormalWeb"/>
        <w:shd w:val="clear" w:color="auto" w:fill="FFFFFF"/>
        <w:spacing w:before="0" w:beforeAutospacing="0" w:after="0" w:afterAutospacing="0"/>
        <w:rPr>
          <w:rStyle w:val="Strong"/>
          <w:rFonts w:ascii="Arial" w:hAnsi="Arial" w:cs="Arial"/>
          <w:sz w:val="22"/>
          <w:szCs w:val="22"/>
        </w:rPr>
      </w:pPr>
    </w:p>
    <w:p w:rsidR="00D45D9F" w:rsidRPr="00AD13F6" w:rsidRDefault="00D45D9F" w:rsidP="00D45D9F">
      <w:pPr>
        <w:rPr>
          <w:lang w:val="en-US"/>
        </w:rPr>
      </w:pPr>
    </w:p>
    <w:p w:rsidR="00D45D9F" w:rsidRPr="00FD5D37" w:rsidRDefault="00132E62" w:rsidP="00D45D9F">
      <w:pPr>
        <w:pStyle w:val="Heading1"/>
        <w:rPr>
          <w:sz w:val="22"/>
          <w:szCs w:val="22"/>
        </w:rPr>
      </w:pPr>
      <w:r>
        <w:rPr>
          <w:sz w:val="22"/>
          <w:szCs w:val="22"/>
        </w:rPr>
        <w:t>6</w:t>
      </w:r>
      <w:r w:rsidR="00D45D9F" w:rsidRPr="00FD5D37">
        <w:rPr>
          <w:sz w:val="22"/>
          <w:szCs w:val="22"/>
        </w:rPr>
        <w:t>.</w:t>
      </w:r>
      <w:r w:rsidR="00D45D9F" w:rsidRPr="00FD5D37">
        <w:rPr>
          <w:sz w:val="22"/>
          <w:szCs w:val="22"/>
        </w:rPr>
        <w:tab/>
        <w:t>Review</w:t>
      </w:r>
    </w:p>
    <w:p w:rsidR="00D45D9F" w:rsidRPr="00FD5D37" w:rsidRDefault="00D45D9F" w:rsidP="00D45D9F">
      <w:pPr>
        <w:rPr>
          <w:rFonts w:ascii="Arial" w:hAnsi="Arial" w:cs="Arial"/>
          <w:sz w:val="22"/>
          <w:szCs w:val="22"/>
          <w:lang w:val="en-US"/>
        </w:rPr>
      </w:pPr>
    </w:p>
    <w:p w:rsidR="00D45D9F" w:rsidRPr="00FD5D37" w:rsidRDefault="00132E62" w:rsidP="00D45D9F">
      <w:pPr>
        <w:ind w:left="720" w:hanging="720"/>
        <w:rPr>
          <w:rFonts w:ascii="Arial" w:hAnsi="Arial" w:cs="Arial"/>
          <w:sz w:val="22"/>
          <w:szCs w:val="22"/>
          <w:lang w:val="en-US"/>
        </w:rPr>
      </w:pPr>
      <w:r>
        <w:rPr>
          <w:rFonts w:ascii="Arial" w:hAnsi="Arial" w:cs="Arial"/>
          <w:sz w:val="22"/>
          <w:szCs w:val="22"/>
          <w:lang w:val="en-US"/>
        </w:rPr>
        <w:t>6</w:t>
      </w:r>
      <w:r w:rsidR="00D45D9F" w:rsidRPr="00FD5D37">
        <w:rPr>
          <w:rFonts w:ascii="Arial" w:hAnsi="Arial" w:cs="Arial"/>
          <w:sz w:val="22"/>
          <w:szCs w:val="22"/>
          <w:lang w:val="en-US"/>
        </w:rPr>
        <w:t>.1</w:t>
      </w:r>
      <w:r w:rsidR="00D45D9F" w:rsidRPr="00FD5D37">
        <w:rPr>
          <w:rFonts w:ascii="Arial" w:hAnsi="Arial" w:cs="Arial"/>
          <w:sz w:val="22"/>
          <w:szCs w:val="22"/>
          <w:lang w:val="en-US"/>
        </w:rPr>
        <w:tab/>
        <w:t xml:space="preserve">This policy and the guidance will be reviewed annually or whenever there is a change in the related legislation or </w:t>
      </w:r>
      <w:r w:rsidR="001B2256">
        <w:rPr>
          <w:rFonts w:ascii="Arial" w:hAnsi="Arial" w:cs="Arial"/>
          <w:sz w:val="22"/>
          <w:szCs w:val="22"/>
          <w:lang w:val="en-US"/>
        </w:rPr>
        <w:t>an emerging risk is identified</w:t>
      </w:r>
      <w:r w:rsidR="00D45D9F" w:rsidRPr="00FD5D37">
        <w:rPr>
          <w:rFonts w:ascii="Arial" w:hAnsi="Arial" w:cs="Arial"/>
          <w:sz w:val="22"/>
          <w:szCs w:val="22"/>
          <w:lang w:val="en-US"/>
        </w:rPr>
        <w:t>.  This will help us ensure that these documents are up to date and fit for purpose.</w:t>
      </w:r>
    </w:p>
    <w:p w:rsidR="00D45D9F" w:rsidRDefault="00D45D9F" w:rsidP="00D45D9F">
      <w:pPr>
        <w:pStyle w:val="Heading1"/>
        <w:autoSpaceDE/>
        <w:autoSpaceDN/>
        <w:adjustRightInd/>
        <w:rPr>
          <w:sz w:val="22"/>
          <w:szCs w:val="22"/>
        </w:rPr>
      </w:pPr>
    </w:p>
    <w:p w:rsidR="00861722" w:rsidRDefault="00861722"/>
    <w:sectPr w:rsidR="00861722" w:rsidSect="008E4C23">
      <w:footerReference w:type="default" r:id="rId16"/>
      <w:pgSz w:w="11906" w:h="16838"/>
      <w:pgMar w:top="567" w:right="1134"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088" w:rsidRDefault="00AC2088" w:rsidP="00132E62">
      <w:r>
        <w:separator/>
      </w:r>
    </w:p>
  </w:endnote>
  <w:endnote w:type="continuationSeparator" w:id="0">
    <w:p w:rsidR="00AC2088" w:rsidRDefault="00AC2088" w:rsidP="00132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82220"/>
      <w:docPartObj>
        <w:docPartGallery w:val="Page Numbers (Bottom of Page)"/>
        <w:docPartUnique/>
      </w:docPartObj>
    </w:sdtPr>
    <w:sdtEndPr/>
    <w:sdtContent>
      <w:p w:rsidR="00C64B6A" w:rsidRDefault="00044B49">
        <w:pPr>
          <w:pStyle w:val="Footer"/>
          <w:jc w:val="right"/>
        </w:pPr>
        <w:r>
          <w:fldChar w:fldCharType="begin"/>
        </w:r>
        <w:r>
          <w:instrText xml:space="preserve"> PAGE   \* MERGEFORMAT </w:instrText>
        </w:r>
        <w:r>
          <w:fldChar w:fldCharType="separate"/>
        </w:r>
        <w:r w:rsidR="00855916">
          <w:rPr>
            <w:noProof/>
          </w:rPr>
          <w:t>7</w:t>
        </w:r>
        <w:r>
          <w:rPr>
            <w:noProof/>
          </w:rPr>
          <w:fldChar w:fldCharType="end"/>
        </w:r>
      </w:p>
    </w:sdtContent>
  </w:sdt>
  <w:p w:rsidR="00C64B6A" w:rsidRDefault="00C64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088" w:rsidRDefault="00AC2088" w:rsidP="00132E62">
      <w:r>
        <w:separator/>
      </w:r>
    </w:p>
  </w:footnote>
  <w:footnote w:type="continuationSeparator" w:id="0">
    <w:p w:rsidR="00AC2088" w:rsidRDefault="00AC2088" w:rsidP="00132E62">
      <w:r>
        <w:continuationSeparator/>
      </w:r>
    </w:p>
  </w:footnote>
  <w:footnote w:id="1">
    <w:p w:rsidR="00C64B6A" w:rsidRPr="00363F94" w:rsidRDefault="00C64B6A" w:rsidP="00132E62">
      <w:pPr>
        <w:pStyle w:val="FootnoteText"/>
        <w:rPr>
          <w:rFonts w:ascii="Arial" w:hAnsi="Arial" w:cs="Arial"/>
        </w:rPr>
      </w:pPr>
      <w:r w:rsidRPr="00363F94">
        <w:rPr>
          <w:rStyle w:val="FootnoteReference"/>
          <w:rFonts w:ascii="Arial" w:hAnsi="Arial" w:cs="Arial"/>
        </w:rPr>
        <w:footnoteRef/>
      </w:r>
      <w:r w:rsidRPr="00363F94">
        <w:rPr>
          <w:rFonts w:ascii="Arial" w:hAnsi="Arial" w:cs="Arial"/>
        </w:rPr>
        <w:t xml:space="preserve"> For example: this would include arranging accommodation for a vulnerable adult or holding a</w:t>
      </w:r>
      <w:r w:rsidR="007105E1">
        <w:rPr>
          <w:rFonts w:ascii="Arial" w:hAnsi="Arial" w:cs="Arial"/>
        </w:rPr>
        <w:t>n</w:t>
      </w:r>
      <w:r w:rsidRPr="00363F94">
        <w:rPr>
          <w:rFonts w:ascii="Arial" w:hAnsi="Arial" w:cs="Arial"/>
        </w:rPr>
        <w:t xml:space="preserve"> event for children at the museum.  It would not include arranging accommodation for a family with children where the contract is with the parents/carers.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B6814"/>
    <w:multiLevelType w:val="multilevel"/>
    <w:tmpl w:val="386280E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C911E9B"/>
    <w:multiLevelType w:val="hybridMultilevel"/>
    <w:tmpl w:val="B12695F2"/>
    <w:lvl w:ilvl="0" w:tplc="14AEA36A">
      <w:start w:val="1"/>
      <w:numFmt w:val="bullet"/>
      <w:lvlText w:val=""/>
      <w:lvlJc w:val="left"/>
      <w:pPr>
        <w:tabs>
          <w:tab w:val="num" w:pos="720"/>
        </w:tabs>
        <w:ind w:left="720" w:hanging="360"/>
      </w:pPr>
      <w:rPr>
        <w:rFonts w:ascii="Symbol" w:hAnsi="Symbol" w:hint="default"/>
        <w:sz w:val="20"/>
      </w:rPr>
    </w:lvl>
    <w:lvl w:ilvl="1" w:tplc="8E2CB998" w:tentative="1">
      <w:start w:val="1"/>
      <w:numFmt w:val="bullet"/>
      <w:lvlText w:val="o"/>
      <w:lvlJc w:val="left"/>
      <w:pPr>
        <w:tabs>
          <w:tab w:val="num" w:pos="1440"/>
        </w:tabs>
        <w:ind w:left="1440" w:hanging="360"/>
      </w:pPr>
      <w:rPr>
        <w:rFonts w:ascii="Courier New" w:hAnsi="Courier New" w:hint="default"/>
        <w:sz w:val="20"/>
      </w:rPr>
    </w:lvl>
    <w:lvl w:ilvl="2" w:tplc="95927A38" w:tentative="1">
      <w:start w:val="1"/>
      <w:numFmt w:val="bullet"/>
      <w:lvlText w:val=""/>
      <w:lvlJc w:val="left"/>
      <w:pPr>
        <w:tabs>
          <w:tab w:val="num" w:pos="2160"/>
        </w:tabs>
        <w:ind w:left="2160" w:hanging="360"/>
      </w:pPr>
      <w:rPr>
        <w:rFonts w:ascii="Wingdings" w:hAnsi="Wingdings" w:hint="default"/>
        <w:sz w:val="20"/>
      </w:rPr>
    </w:lvl>
    <w:lvl w:ilvl="3" w:tplc="490805EC" w:tentative="1">
      <w:start w:val="1"/>
      <w:numFmt w:val="bullet"/>
      <w:lvlText w:val=""/>
      <w:lvlJc w:val="left"/>
      <w:pPr>
        <w:tabs>
          <w:tab w:val="num" w:pos="2880"/>
        </w:tabs>
        <w:ind w:left="2880" w:hanging="360"/>
      </w:pPr>
      <w:rPr>
        <w:rFonts w:ascii="Wingdings" w:hAnsi="Wingdings" w:hint="default"/>
        <w:sz w:val="20"/>
      </w:rPr>
    </w:lvl>
    <w:lvl w:ilvl="4" w:tplc="7298B676" w:tentative="1">
      <w:start w:val="1"/>
      <w:numFmt w:val="bullet"/>
      <w:lvlText w:val=""/>
      <w:lvlJc w:val="left"/>
      <w:pPr>
        <w:tabs>
          <w:tab w:val="num" w:pos="3600"/>
        </w:tabs>
        <w:ind w:left="3600" w:hanging="360"/>
      </w:pPr>
      <w:rPr>
        <w:rFonts w:ascii="Wingdings" w:hAnsi="Wingdings" w:hint="default"/>
        <w:sz w:val="20"/>
      </w:rPr>
    </w:lvl>
    <w:lvl w:ilvl="5" w:tplc="4E22C562" w:tentative="1">
      <w:start w:val="1"/>
      <w:numFmt w:val="bullet"/>
      <w:lvlText w:val=""/>
      <w:lvlJc w:val="left"/>
      <w:pPr>
        <w:tabs>
          <w:tab w:val="num" w:pos="4320"/>
        </w:tabs>
        <w:ind w:left="4320" w:hanging="360"/>
      </w:pPr>
      <w:rPr>
        <w:rFonts w:ascii="Wingdings" w:hAnsi="Wingdings" w:hint="default"/>
        <w:sz w:val="20"/>
      </w:rPr>
    </w:lvl>
    <w:lvl w:ilvl="6" w:tplc="C8DE87F4" w:tentative="1">
      <w:start w:val="1"/>
      <w:numFmt w:val="bullet"/>
      <w:lvlText w:val=""/>
      <w:lvlJc w:val="left"/>
      <w:pPr>
        <w:tabs>
          <w:tab w:val="num" w:pos="5040"/>
        </w:tabs>
        <w:ind w:left="5040" w:hanging="360"/>
      </w:pPr>
      <w:rPr>
        <w:rFonts w:ascii="Wingdings" w:hAnsi="Wingdings" w:hint="default"/>
        <w:sz w:val="20"/>
      </w:rPr>
    </w:lvl>
    <w:lvl w:ilvl="7" w:tplc="0E9EFF42" w:tentative="1">
      <w:start w:val="1"/>
      <w:numFmt w:val="bullet"/>
      <w:lvlText w:val=""/>
      <w:lvlJc w:val="left"/>
      <w:pPr>
        <w:tabs>
          <w:tab w:val="num" w:pos="5760"/>
        </w:tabs>
        <w:ind w:left="5760" w:hanging="360"/>
      </w:pPr>
      <w:rPr>
        <w:rFonts w:ascii="Wingdings" w:hAnsi="Wingdings" w:hint="default"/>
        <w:sz w:val="20"/>
      </w:rPr>
    </w:lvl>
    <w:lvl w:ilvl="8" w:tplc="0BECD84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726FA7"/>
    <w:multiLevelType w:val="hybridMultilevel"/>
    <w:tmpl w:val="5B9AAD7E"/>
    <w:lvl w:ilvl="0" w:tplc="59EABFE6">
      <w:start w:val="1"/>
      <w:numFmt w:val="bullet"/>
      <w:lvlText w:val=""/>
      <w:lvlJc w:val="left"/>
      <w:pPr>
        <w:tabs>
          <w:tab w:val="num" w:pos="720"/>
        </w:tabs>
        <w:ind w:left="720" w:hanging="360"/>
      </w:pPr>
      <w:rPr>
        <w:rFonts w:ascii="Symbol" w:hAnsi="Symbol" w:hint="default"/>
        <w:sz w:val="20"/>
      </w:rPr>
    </w:lvl>
    <w:lvl w:ilvl="1" w:tplc="57ACBC76" w:tentative="1">
      <w:start w:val="1"/>
      <w:numFmt w:val="bullet"/>
      <w:lvlText w:val="o"/>
      <w:lvlJc w:val="left"/>
      <w:pPr>
        <w:tabs>
          <w:tab w:val="num" w:pos="1440"/>
        </w:tabs>
        <w:ind w:left="1440" w:hanging="360"/>
      </w:pPr>
      <w:rPr>
        <w:rFonts w:ascii="Courier New" w:hAnsi="Courier New" w:hint="default"/>
        <w:sz w:val="20"/>
      </w:rPr>
    </w:lvl>
    <w:lvl w:ilvl="2" w:tplc="995C0CB4" w:tentative="1">
      <w:start w:val="1"/>
      <w:numFmt w:val="bullet"/>
      <w:lvlText w:val=""/>
      <w:lvlJc w:val="left"/>
      <w:pPr>
        <w:tabs>
          <w:tab w:val="num" w:pos="2160"/>
        </w:tabs>
        <w:ind w:left="2160" w:hanging="360"/>
      </w:pPr>
      <w:rPr>
        <w:rFonts w:ascii="Wingdings" w:hAnsi="Wingdings" w:hint="default"/>
        <w:sz w:val="20"/>
      </w:rPr>
    </w:lvl>
    <w:lvl w:ilvl="3" w:tplc="C7B4C8EC" w:tentative="1">
      <w:start w:val="1"/>
      <w:numFmt w:val="bullet"/>
      <w:lvlText w:val=""/>
      <w:lvlJc w:val="left"/>
      <w:pPr>
        <w:tabs>
          <w:tab w:val="num" w:pos="2880"/>
        </w:tabs>
        <w:ind w:left="2880" w:hanging="360"/>
      </w:pPr>
      <w:rPr>
        <w:rFonts w:ascii="Wingdings" w:hAnsi="Wingdings" w:hint="default"/>
        <w:sz w:val="20"/>
      </w:rPr>
    </w:lvl>
    <w:lvl w:ilvl="4" w:tplc="86D40204" w:tentative="1">
      <w:start w:val="1"/>
      <w:numFmt w:val="bullet"/>
      <w:lvlText w:val=""/>
      <w:lvlJc w:val="left"/>
      <w:pPr>
        <w:tabs>
          <w:tab w:val="num" w:pos="3600"/>
        </w:tabs>
        <w:ind w:left="3600" w:hanging="360"/>
      </w:pPr>
      <w:rPr>
        <w:rFonts w:ascii="Wingdings" w:hAnsi="Wingdings" w:hint="default"/>
        <w:sz w:val="20"/>
      </w:rPr>
    </w:lvl>
    <w:lvl w:ilvl="5" w:tplc="CF488ED2" w:tentative="1">
      <w:start w:val="1"/>
      <w:numFmt w:val="bullet"/>
      <w:lvlText w:val=""/>
      <w:lvlJc w:val="left"/>
      <w:pPr>
        <w:tabs>
          <w:tab w:val="num" w:pos="4320"/>
        </w:tabs>
        <w:ind w:left="4320" w:hanging="360"/>
      </w:pPr>
      <w:rPr>
        <w:rFonts w:ascii="Wingdings" w:hAnsi="Wingdings" w:hint="default"/>
        <w:sz w:val="20"/>
      </w:rPr>
    </w:lvl>
    <w:lvl w:ilvl="6" w:tplc="8AF4548A" w:tentative="1">
      <w:start w:val="1"/>
      <w:numFmt w:val="bullet"/>
      <w:lvlText w:val=""/>
      <w:lvlJc w:val="left"/>
      <w:pPr>
        <w:tabs>
          <w:tab w:val="num" w:pos="5040"/>
        </w:tabs>
        <w:ind w:left="5040" w:hanging="360"/>
      </w:pPr>
      <w:rPr>
        <w:rFonts w:ascii="Wingdings" w:hAnsi="Wingdings" w:hint="default"/>
        <w:sz w:val="20"/>
      </w:rPr>
    </w:lvl>
    <w:lvl w:ilvl="7" w:tplc="8E745BDC" w:tentative="1">
      <w:start w:val="1"/>
      <w:numFmt w:val="bullet"/>
      <w:lvlText w:val=""/>
      <w:lvlJc w:val="left"/>
      <w:pPr>
        <w:tabs>
          <w:tab w:val="num" w:pos="5760"/>
        </w:tabs>
        <w:ind w:left="5760" w:hanging="360"/>
      </w:pPr>
      <w:rPr>
        <w:rFonts w:ascii="Wingdings" w:hAnsi="Wingdings" w:hint="default"/>
        <w:sz w:val="20"/>
      </w:rPr>
    </w:lvl>
    <w:lvl w:ilvl="8" w:tplc="9E42DD3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D01E18"/>
    <w:multiLevelType w:val="multilevel"/>
    <w:tmpl w:val="8E8027C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C4E34F5"/>
    <w:multiLevelType w:val="hybridMultilevel"/>
    <w:tmpl w:val="D7825570"/>
    <w:lvl w:ilvl="0" w:tplc="1AEE6128">
      <w:start w:val="1"/>
      <w:numFmt w:val="bullet"/>
      <w:lvlText w:val=""/>
      <w:lvlJc w:val="left"/>
      <w:pPr>
        <w:tabs>
          <w:tab w:val="num" w:pos="720"/>
        </w:tabs>
        <w:ind w:left="720" w:hanging="360"/>
      </w:pPr>
      <w:rPr>
        <w:rFonts w:ascii="Symbol" w:hAnsi="Symbol" w:hint="default"/>
        <w:sz w:val="20"/>
      </w:rPr>
    </w:lvl>
    <w:lvl w:ilvl="1" w:tplc="97FC31EC" w:tentative="1">
      <w:start w:val="1"/>
      <w:numFmt w:val="bullet"/>
      <w:lvlText w:val="o"/>
      <w:lvlJc w:val="left"/>
      <w:pPr>
        <w:tabs>
          <w:tab w:val="num" w:pos="1440"/>
        </w:tabs>
        <w:ind w:left="1440" w:hanging="360"/>
      </w:pPr>
      <w:rPr>
        <w:rFonts w:ascii="Courier New" w:hAnsi="Courier New" w:hint="default"/>
        <w:sz w:val="20"/>
      </w:rPr>
    </w:lvl>
    <w:lvl w:ilvl="2" w:tplc="7BF6F9AA" w:tentative="1">
      <w:start w:val="1"/>
      <w:numFmt w:val="bullet"/>
      <w:lvlText w:val=""/>
      <w:lvlJc w:val="left"/>
      <w:pPr>
        <w:tabs>
          <w:tab w:val="num" w:pos="2160"/>
        </w:tabs>
        <w:ind w:left="2160" w:hanging="360"/>
      </w:pPr>
      <w:rPr>
        <w:rFonts w:ascii="Wingdings" w:hAnsi="Wingdings" w:hint="default"/>
        <w:sz w:val="20"/>
      </w:rPr>
    </w:lvl>
    <w:lvl w:ilvl="3" w:tplc="82187AA0" w:tentative="1">
      <w:start w:val="1"/>
      <w:numFmt w:val="bullet"/>
      <w:lvlText w:val=""/>
      <w:lvlJc w:val="left"/>
      <w:pPr>
        <w:tabs>
          <w:tab w:val="num" w:pos="2880"/>
        </w:tabs>
        <w:ind w:left="2880" w:hanging="360"/>
      </w:pPr>
      <w:rPr>
        <w:rFonts w:ascii="Wingdings" w:hAnsi="Wingdings" w:hint="default"/>
        <w:sz w:val="20"/>
      </w:rPr>
    </w:lvl>
    <w:lvl w:ilvl="4" w:tplc="E4066A2E" w:tentative="1">
      <w:start w:val="1"/>
      <w:numFmt w:val="bullet"/>
      <w:lvlText w:val=""/>
      <w:lvlJc w:val="left"/>
      <w:pPr>
        <w:tabs>
          <w:tab w:val="num" w:pos="3600"/>
        </w:tabs>
        <w:ind w:left="3600" w:hanging="360"/>
      </w:pPr>
      <w:rPr>
        <w:rFonts w:ascii="Wingdings" w:hAnsi="Wingdings" w:hint="default"/>
        <w:sz w:val="20"/>
      </w:rPr>
    </w:lvl>
    <w:lvl w:ilvl="5" w:tplc="FBA6A732" w:tentative="1">
      <w:start w:val="1"/>
      <w:numFmt w:val="bullet"/>
      <w:lvlText w:val=""/>
      <w:lvlJc w:val="left"/>
      <w:pPr>
        <w:tabs>
          <w:tab w:val="num" w:pos="4320"/>
        </w:tabs>
        <w:ind w:left="4320" w:hanging="360"/>
      </w:pPr>
      <w:rPr>
        <w:rFonts w:ascii="Wingdings" w:hAnsi="Wingdings" w:hint="default"/>
        <w:sz w:val="20"/>
      </w:rPr>
    </w:lvl>
    <w:lvl w:ilvl="6" w:tplc="D69E02F0" w:tentative="1">
      <w:start w:val="1"/>
      <w:numFmt w:val="bullet"/>
      <w:lvlText w:val=""/>
      <w:lvlJc w:val="left"/>
      <w:pPr>
        <w:tabs>
          <w:tab w:val="num" w:pos="5040"/>
        </w:tabs>
        <w:ind w:left="5040" w:hanging="360"/>
      </w:pPr>
      <w:rPr>
        <w:rFonts w:ascii="Wingdings" w:hAnsi="Wingdings" w:hint="default"/>
        <w:sz w:val="20"/>
      </w:rPr>
    </w:lvl>
    <w:lvl w:ilvl="7" w:tplc="2B9A162A" w:tentative="1">
      <w:start w:val="1"/>
      <w:numFmt w:val="bullet"/>
      <w:lvlText w:val=""/>
      <w:lvlJc w:val="left"/>
      <w:pPr>
        <w:tabs>
          <w:tab w:val="num" w:pos="5760"/>
        </w:tabs>
        <w:ind w:left="5760" w:hanging="360"/>
      </w:pPr>
      <w:rPr>
        <w:rFonts w:ascii="Wingdings" w:hAnsi="Wingdings" w:hint="default"/>
        <w:sz w:val="20"/>
      </w:rPr>
    </w:lvl>
    <w:lvl w:ilvl="8" w:tplc="A552AEB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267773"/>
    <w:multiLevelType w:val="hybridMultilevel"/>
    <w:tmpl w:val="9BF0F1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5BF45D0"/>
    <w:multiLevelType w:val="hybridMultilevel"/>
    <w:tmpl w:val="BD342F2A"/>
    <w:lvl w:ilvl="0" w:tplc="B17C5116">
      <w:start w:val="1"/>
      <w:numFmt w:val="bullet"/>
      <w:lvlText w:val=""/>
      <w:lvlJc w:val="left"/>
      <w:pPr>
        <w:tabs>
          <w:tab w:val="num" w:pos="720"/>
        </w:tabs>
        <w:ind w:left="720" w:hanging="360"/>
      </w:pPr>
      <w:rPr>
        <w:rFonts w:ascii="Symbol" w:hAnsi="Symbol" w:hint="default"/>
        <w:sz w:val="20"/>
      </w:rPr>
    </w:lvl>
    <w:lvl w:ilvl="1" w:tplc="1FF0B9F2">
      <w:start w:val="1"/>
      <w:numFmt w:val="bullet"/>
      <w:lvlText w:val="o"/>
      <w:lvlJc w:val="left"/>
      <w:pPr>
        <w:tabs>
          <w:tab w:val="num" w:pos="1440"/>
        </w:tabs>
        <w:ind w:left="1440" w:hanging="360"/>
      </w:pPr>
      <w:rPr>
        <w:rFonts w:ascii="Courier New" w:hAnsi="Courier New" w:hint="default"/>
        <w:sz w:val="20"/>
      </w:rPr>
    </w:lvl>
    <w:lvl w:ilvl="2" w:tplc="07DE1394" w:tentative="1">
      <w:start w:val="1"/>
      <w:numFmt w:val="bullet"/>
      <w:lvlText w:val=""/>
      <w:lvlJc w:val="left"/>
      <w:pPr>
        <w:tabs>
          <w:tab w:val="num" w:pos="2160"/>
        </w:tabs>
        <w:ind w:left="2160" w:hanging="360"/>
      </w:pPr>
      <w:rPr>
        <w:rFonts w:ascii="Wingdings" w:hAnsi="Wingdings" w:hint="default"/>
        <w:sz w:val="20"/>
      </w:rPr>
    </w:lvl>
    <w:lvl w:ilvl="3" w:tplc="6C020078" w:tentative="1">
      <w:start w:val="1"/>
      <w:numFmt w:val="bullet"/>
      <w:lvlText w:val=""/>
      <w:lvlJc w:val="left"/>
      <w:pPr>
        <w:tabs>
          <w:tab w:val="num" w:pos="2880"/>
        </w:tabs>
        <w:ind w:left="2880" w:hanging="360"/>
      </w:pPr>
      <w:rPr>
        <w:rFonts w:ascii="Wingdings" w:hAnsi="Wingdings" w:hint="default"/>
        <w:sz w:val="20"/>
      </w:rPr>
    </w:lvl>
    <w:lvl w:ilvl="4" w:tplc="38880DEC" w:tentative="1">
      <w:start w:val="1"/>
      <w:numFmt w:val="bullet"/>
      <w:lvlText w:val=""/>
      <w:lvlJc w:val="left"/>
      <w:pPr>
        <w:tabs>
          <w:tab w:val="num" w:pos="3600"/>
        </w:tabs>
        <w:ind w:left="3600" w:hanging="360"/>
      </w:pPr>
      <w:rPr>
        <w:rFonts w:ascii="Wingdings" w:hAnsi="Wingdings" w:hint="default"/>
        <w:sz w:val="20"/>
      </w:rPr>
    </w:lvl>
    <w:lvl w:ilvl="5" w:tplc="51440ED8" w:tentative="1">
      <w:start w:val="1"/>
      <w:numFmt w:val="bullet"/>
      <w:lvlText w:val=""/>
      <w:lvlJc w:val="left"/>
      <w:pPr>
        <w:tabs>
          <w:tab w:val="num" w:pos="4320"/>
        </w:tabs>
        <w:ind w:left="4320" w:hanging="360"/>
      </w:pPr>
      <w:rPr>
        <w:rFonts w:ascii="Wingdings" w:hAnsi="Wingdings" w:hint="default"/>
        <w:sz w:val="20"/>
      </w:rPr>
    </w:lvl>
    <w:lvl w:ilvl="6" w:tplc="E5AA3BE8" w:tentative="1">
      <w:start w:val="1"/>
      <w:numFmt w:val="bullet"/>
      <w:lvlText w:val=""/>
      <w:lvlJc w:val="left"/>
      <w:pPr>
        <w:tabs>
          <w:tab w:val="num" w:pos="5040"/>
        </w:tabs>
        <w:ind w:left="5040" w:hanging="360"/>
      </w:pPr>
      <w:rPr>
        <w:rFonts w:ascii="Wingdings" w:hAnsi="Wingdings" w:hint="default"/>
        <w:sz w:val="20"/>
      </w:rPr>
    </w:lvl>
    <w:lvl w:ilvl="7" w:tplc="B6F2EDD8" w:tentative="1">
      <w:start w:val="1"/>
      <w:numFmt w:val="bullet"/>
      <w:lvlText w:val=""/>
      <w:lvlJc w:val="left"/>
      <w:pPr>
        <w:tabs>
          <w:tab w:val="num" w:pos="5760"/>
        </w:tabs>
        <w:ind w:left="5760" w:hanging="360"/>
      </w:pPr>
      <w:rPr>
        <w:rFonts w:ascii="Wingdings" w:hAnsi="Wingdings" w:hint="default"/>
        <w:sz w:val="20"/>
      </w:rPr>
    </w:lvl>
    <w:lvl w:ilvl="8" w:tplc="20B051F0"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C93421"/>
    <w:multiLevelType w:val="multilevel"/>
    <w:tmpl w:val="1D860B3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7C83D6D"/>
    <w:multiLevelType w:val="hybridMultilevel"/>
    <w:tmpl w:val="61A2DF84"/>
    <w:lvl w:ilvl="0" w:tplc="0AFA71C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AE34CC7"/>
    <w:multiLevelType w:val="hybridMultilevel"/>
    <w:tmpl w:val="82EADC6C"/>
    <w:lvl w:ilvl="0" w:tplc="CED66920">
      <w:start w:val="1"/>
      <w:numFmt w:val="bullet"/>
      <w:lvlText w:val=""/>
      <w:lvlJc w:val="left"/>
      <w:pPr>
        <w:tabs>
          <w:tab w:val="num" w:pos="720"/>
        </w:tabs>
        <w:ind w:left="720" w:hanging="360"/>
      </w:pPr>
      <w:rPr>
        <w:rFonts w:ascii="Symbol" w:hAnsi="Symbol" w:hint="default"/>
        <w:sz w:val="20"/>
      </w:rPr>
    </w:lvl>
    <w:lvl w:ilvl="1" w:tplc="88FCAB6A" w:tentative="1">
      <w:start w:val="1"/>
      <w:numFmt w:val="bullet"/>
      <w:lvlText w:val="o"/>
      <w:lvlJc w:val="left"/>
      <w:pPr>
        <w:tabs>
          <w:tab w:val="num" w:pos="1440"/>
        </w:tabs>
        <w:ind w:left="1440" w:hanging="360"/>
      </w:pPr>
      <w:rPr>
        <w:rFonts w:ascii="Courier New" w:hAnsi="Courier New" w:hint="default"/>
        <w:sz w:val="20"/>
      </w:rPr>
    </w:lvl>
    <w:lvl w:ilvl="2" w:tplc="83329CF0" w:tentative="1">
      <w:start w:val="1"/>
      <w:numFmt w:val="bullet"/>
      <w:lvlText w:val=""/>
      <w:lvlJc w:val="left"/>
      <w:pPr>
        <w:tabs>
          <w:tab w:val="num" w:pos="2160"/>
        </w:tabs>
        <w:ind w:left="2160" w:hanging="360"/>
      </w:pPr>
      <w:rPr>
        <w:rFonts w:ascii="Wingdings" w:hAnsi="Wingdings" w:hint="default"/>
        <w:sz w:val="20"/>
      </w:rPr>
    </w:lvl>
    <w:lvl w:ilvl="3" w:tplc="44606B92" w:tentative="1">
      <w:start w:val="1"/>
      <w:numFmt w:val="bullet"/>
      <w:lvlText w:val=""/>
      <w:lvlJc w:val="left"/>
      <w:pPr>
        <w:tabs>
          <w:tab w:val="num" w:pos="2880"/>
        </w:tabs>
        <w:ind w:left="2880" w:hanging="360"/>
      </w:pPr>
      <w:rPr>
        <w:rFonts w:ascii="Wingdings" w:hAnsi="Wingdings" w:hint="default"/>
        <w:sz w:val="20"/>
      </w:rPr>
    </w:lvl>
    <w:lvl w:ilvl="4" w:tplc="4920E67E" w:tentative="1">
      <w:start w:val="1"/>
      <w:numFmt w:val="bullet"/>
      <w:lvlText w:val=""/>
      <w:lvlJc w:val="left"/>
      <w:pPr>
        <w:tabs>
          <w:tab w:val="num" w:pos="3600"/>
        </w:tabs>
        <w:ind w:left="3600" w:hanging="360"/>
      </w:pPr>
      <w:rPr>
        <w:rFonts w:ascii="Wingdings" w:hAnsi="Wingdings" w:hint="default"/>
        <w:sz w:val="20"/>
      </w:rPr>
    </w:lvl>
    <w:lvl w:ilvl="5" w:tplc="F74843E2" w:tentative="1">
      <w:start w:val="1"/>
      <w:numFmt w:val="bullet"/>
      <w:lvlText w:val=""/>
      <w:lvlJc w:val="left"/>
      <w:pPr>
        <w:tabs>
          <w:tab w:val="num" w:pos="4320"/>
        </w:tabs>
        <w:ind w:left="4320" w:hanging="360"/>
      </w:pPr>
      <w:rPr>
        <w:rFonts w:ascii="Wingdings" w:hAnsi="Wingdings" w:hint="default"/>
        <w:sz w:val="20"/>
      </w:rPr>
    </w:lvl>
    <w:lvl w:ilvl="6" w:tplc="94DEAF80" w:tentative="1">
      <w:start w:val="1"/>
      <w:numFmt w:val="bullet"/>
      <w:lvlText w:val=""/>
      <w:lvlJc w:val="left"/>
      <w:pPr>
        <w:tabs>
          <w:tab w:val="num" w:pos="5040"/>
        </w:tabs>
        <w:ind w:left="5040" w:hanging="360"/>
      </w:pPr>
      <w:rPr>
        <w:rFonts w:ascii="Wingdings" w:hAnsi="Wingdings" w:hint="default"/>
        <w:sz w:val="20"/>
      </w:rPr>
    </w:lvl>
    <w:lvl w:ilvl="7" w:tplc="384E7582" w:tentative="1">
      <w:start w:val="1"/>
      <w:numFmt w:val="bullet"/>
      <w:lvlText w:val=""/>
      <w:lvlJc w:val="left"/>
      <w:pPr>
        <w:tabs>
          <w:tab w:val="num" w:pos="5760"/>
        </w:tabs>
        <w:ind w:left="5760" w:hanging="360"/>
      </w:pPr>
      <w:rPr>
        <w:rFonts w:ascii="Wingdings" w:hAnsi="Wingdings" w:hint="default"/>
        <w:sz w:val="20"/>
      </w:rPr>
    </w:lvl>
    <w:lvl w:ilvl="8" w:tplc="79BA718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9E2363"/>
    <w:multiLevelType w:val="multilevel"/>
    <w:tmpl w:val="0CEE6B7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F025F1"/>
    <w:multiLevelType w:val="hybridMultilevel"/>
    <w:tmpl w:val="6C8E1EB4"/>
    <w:lvl w:ilvl="0" w:tplc="611A9EEE">
      <w:start w:val="1"/>
      <w:numFmt w:val="bullet"/>
      <w:lvlText w:val=""/>
      <w:lvlJc w:val="left"/>
      <w:pPr>
        <w:tabs>
          <w:tab w:val="num" w:pos="720"/>
        </w:tabs>
        <w:ind w:left="720" w:hanging="360"/>
      </w:pPr>
      <w:rPr>
        <w:rFonts w:ascii="Symbol" w:hAnsi="Symbol" w:hint="default"/>
        <w:sz w:val="20"/>
      </w:rPr>
    </w:lvl>
    <w:lvl w:ilvl="1" w:tplc="9AB47620" w:tentative="1">
      <w:start w:val="1"/>
      <w:numFmt w:val="bullet"/>
      <w:lvlText w:val="o"/>
      <w:lvlJc w:val="left"/>
      <w:pPr>
        <w:tabs>
          <w:tab w:val="num" w:pos="1440"/>
        </w:tabs>
        <w:ind w:left="1440" w:hanging="360"/>
      </w:pPr>
      <w:rPr>
        <w:rFonts w:ascii="Courier New" w:hAnsi="Courier New" w:hint="default"/>
        <w:sz w:val="20"/>
      </w:rPr>
    </w:lvl>
    <w:lvl w:ilvl="2" w:tplc="187463C4" w:tentative="1">
      <w:start w:val="1"/>
      <w:numFmt w:val="bullet"/>
      <w:lvlText w:val=""/>
      <w:lvlJc w:val="left"/>
      <w:pPr>
        <w:tabs>
          <w:tab w:val="num" w:pos="2160"/>
        </w:tabs>
        <w:ind w:left="2160" w:hanging="360"/>
      </w:pPr>
      <w:rPr>
        <w:rFonts w:ascii="Wingdings" w:hAnsi="Wingdings" w:hint="default"/>
        <w:sz w:val="20"/>
      </w:rPr>
    </w:lvl>
    <w:lvl w:ilvl="3" w:tplc="B07C0116" w:tentative="1">
      <w:start w:val="1"/>
      <w:numFmt w:val="bullet"/>
      <w:lvlText w:val=""/>
      <w:lvlJc w:val="left"/>
      <w:pPr>
        <w:tabs>
          <w:tab w:val="num" w:pos="2880"/>
        </w:tabs>
        <w:ind w:left="2880" w:hanging="360"/>
      </w:pPr>
      <w:rPr>
        <w:rFonts w:ascii="Wingdings" w:hAnsi="Wingdings" w:hint="default"/>
        <w:sz w:val="20"/>
      </w:rPr>
    </w:lvl>
    <w:lvl w:ilvl="4" w:tplc="0204CA28" w:tentative="1">
      <w:start w:val="1"/>
      <w:numFmt w:val="bullet"/>
      <w:lvlText w:val=""/>
      <w:lvlJc w:val="left"/>
      <w:pPr>
        <w:tabs>
          <w:tab w:val="num" w:pos="3600"/>
        </w:tabs>
        <w:ind w:left="3600" w:hanging="360"/>
      </w:pPr>
      <w:rPr>
        <w:rFonts w:ascii="Wingdings" w:hAnsi="Wingdings" w:hint="default"/>
        <w:sz w:val="20"/>
      </w:rPr>
    </w:lvl>
    <w:lvl w:ilvl="5" w:tplc="F37EBA0C" w:tentative="1">
      <w:start w:val="1"/>
      <w:numFmt w:val="bullet"/>
      <w:lvlText w:val=""/>
      <w:lvlJc w:val="left"/>
      <w:pPr>
        <w:tabs>
          <w:tab w:val="num" w:pos="4320"/>
        </w:tabs>
        <w:ind w:left="4320" w:hanging="360"/>
      </w:pPr>
      <w:rPr>
        <w:rFonts w:ascii="Wingdings" w:hAnsi="Wingdings" w:hint="default"/>
        <w:sz w:val="20"/>
      </w:rPr>
    </w:lvl>
    <w:lvl w:ilvl="6" w:tplc="0F8855A0" w:tentative="1">
      <w:start w:val="1"/>
      <w:numFmt w:val="bullet"/>
      <w:lvlText w:val=""/>
      <w:lvlJc w:val="left"/>
      <w:pPr>
        <w:tabs>
          <w:tab w:val="num" w:pos="5040"/>
        </w:tabs>
        <w:ind w:left="5040" w:hanging="360"/>
      </w:pPr>
      <w:rPr>
        <w:rFonts w:ascii="Wingdings" w:hAnsi="Wingdings" w:hint="default"/>
        <w:sz w:val="20"/>
      </w:rPr>
    </w:lvl>
    <w:lvl w:ilvl="7" w:tplc="766684D0" w:tentative="1">
      <w:start w:val="1"/>
      <w:numFmt w:val="bullet"/>
      <w:lvlText w:val=""/>
      <w:lvlJc w:val="left"/>
      <w:pPr>
        <w:tabs>
          <w:tab w:val="num" w:pos="5760"/>
        </w:tabs>
        <w:ind w:left="5760" w:hanging="360"/>
      </w:pPr>
      <w:rPr>
        <w:rFonts w:ascii="Wingdings" w:hAnsi="Wingdings" w:hint="default"/>
        <w:sz w:val="20"/>
      </w:rPr>
    </w:lvl>
    <w:lvl w:ilvl="8" w:tplc="95708B42"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D83300"/>
    <w:multiLevelType w:val="hybridMultilevel"/>
    <w:tmpl w:val="89DE8C0A"/>
    <w:lvl w:ilvl="0" w:tplc="08090001">
      <w:start w:val="1"/>
      <w:numFmt w:val="bullet"/>
      <w:lvlText w:val=""/>
      <w:lvlJc w:val="left"/>
      <w:pPr>
        <w:ind w:left="2562" w:hanging="360"/>
      </w:pPr>
      <w:rPr>
        <w:rFonts w:ascii="Symbol" w:hAnsi="Symbol" w:hint="default"/>
      </w:rPr>
    </w:lvl>
    <w:lvl w:ilvl="1" w:tplc="08090003" w:tentative="1">
      <w:start w:val="1"/>
      <w:numFmt w:val="bullet"/>
      <w:lvlText w:val="o"/>
      <w:lvlJc w:val="left"/>
      <w:pPr>
        <w:ind w:left="3282" w:hanging="360"/>
      </w:pPr>
      <w:rPr>
        <w:rFonts w:ascii="Courier New" w:hAnsi="Courier New" w:cs="Courier New" w:hint="default"/>
      </w:rPr>
    </w:lvl>
    <w:lvl w:ilvl="2" w:tplc="08090005" w:tentative="1">
      <w:start w:val="1"/>
      <w:numFmt w:val="bullet"/>
      <w:lvlText w:val=""/>
      <w:lvlJc w:val="left"/>
      <w:pPr>
        <w:ind w:left="4002" w:hanging="360"/>
      </w:pPr>
      <w:rPr>
        <w:rFonts w:ascii="Wingdings" w:hAnsi="Wingdings" w:hint="default"/>
      </w:rPr>
    </w:lvl>
    <w:lvl w:ilvl="3" w:tplc="08090001" w:tentative="1">
      <w:start w:val="1"/>
      <w:numFmt w:val="bullet"/>
      <w:lvlText w:val=""/>
      <w:lvlJc w:val="left"/>
      <w:pPr>
        <w:ind w:left="4722" w:hanging="360"/>
      </w:pPr>
      <w:rPr>
        <w:rFonts w:ascii="Symbol" w:hAnsi="Symbol" w:hint="default"/>
      </w:rPr>
    </w:lvl>
    <w:lvl w:ilvl="4" w:tplc="08090003" w:tentative="1">
      <w:start w:val="1"/>
      <w:numFmt w:val="bullet"/>
      <w:lvlText w:val="o"/>
      <w:lvlJc w:val="left"/>
      <w:pPr>
        <w:ind w:left="5442" w:hanging="360"/>
      </w:pPr>
      <w:rPr>
        <w:rFonts w:ascii="Courier New" w:hAnsi="Courier New" w:cs="Courier New" w:hint="default"/>
      </w:rPr>
    </w:lvl>
    <w:lvl w:ilvl="5" w:tplc="08090005" w:tentative="1">
      <w:start w:val="1"/>
      <w:numFmt w:val="bullet"/>
      <w:lvlText w:val=""/>
      <w:lvlJc w:val="left"/>
      <w:pPr>
        <w:ind w:left="6162" w:hanging="360"/>
      </w:pPr>
      <w:rPr>
        <w:rFonts w:ascii="Wingdings" w:hAnsi="Wingdings" w:hint="default"/>
      </w:rPr>
    </w:lvl>
    <w:lvl w:ilvl="6" w:tplc="08090001" w:tentative="1">
      <w:start w:val="1"/>
      <w:numFmt w:val="bullet"/>
      <w:lvlText w:val=""/>
      <w:lvlJc w:val="left"/>
      <w:pPr>
        <w:ind w:left="6882" w:hanging="360"/>
      </w:pPr>
      <w:rPr>
        <w:rFonts w:ascii="Symbol" w:hAnsi="Symbol" w:hint="default"/>
      </w:rPr>
    </w:lvl>
    <w:lvl w:ilvl="7" w:tplc="08090003" w:tentative="1">
      <w:start w:val="1"/>
      <w:numFmt w:val="bullet"/>
      <w:lvlText w:val="o"/>
      <w:lvlJc w:val="left"/>
      <w:pPr>
        <w:ind w:left="7602" w:hanging="360"/>
      </w:pPr>
      <w:rPr>
        <w:rFonts w:ascii="Courier New" w:hAnsi="Courier New" w:cs="Courier New" w:hint="default"/>
      </w:rPr>
    </w:lvl>
    <w:lvl w:ilvl="8" w:tplc="08090005" w:tentative="1">
      <w:start w:val="1"/>
      <w:numFmt w:val="bullet"/>
      <w:lvlText w:val=""/>
      <w:lvlJc w:val="left"/>
      <w:pPr>
        <w:ind w:left="8322" w:hanging="360"/>
      </w:pPr>
      <w:rPr>
        <w:rFonts w:ascii="Wingdings" w:hAnsi="Wingdings" w:hint="default"/>
      </w:rPr>
    </w:lvl>
  </w:abstractNum>
  <w:num w:numId="1">
    <w:abstractNumId w:val="6"/>
  </w:num>
  <w:num w:numId="2">
    <w:abstractNumId w:val="8"/>
  </w:num>
  <w:num w:numId="3">
    <w:abstractNumId w:val="2"/>
  </w:num>
  <w:num w:numId="4">
    <w:abstractNumId w:val="3"/>
  </w:num>
  <w:num w:numId="5">
    <w:abstractNumId w:val="0"/>
  </w:num>
  <w:num w:numId="6">
    <w:abstractNumId w:val="7"/>
  </w:num>
  <w:num w:numId="7">
    <w:abstractNumId w:val="10"/>
  </w:num>
  <w:num w:numId="8">
    <w:abstractNumId w:val="1"/>
  </w:num>
  <w:num w:numId="9">
    <w:abstractNumId w:val="9"/>
  </w:num>
  <w:num w:numId="10">
    <w:abstractNumId w:val="4"/>
  </w:num>
  <w:num w:numId="11">
    <w:abstractNumId w:val="11"/>
  </w:num>
  <w:num w:numId="12">
    <w:abstractNumId w:val="5"/>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9F"/>
    <w:rsid w:val="000025E8"/>
    <w:rsid w:val="00044B49"/>
    <w:rsid w:val="00050F8D"/>
    <w:rsid w:val="00093B2E"/>
    <w:rsid w:val="00132E62"/>
    <w:rsid w:val="00156BEB"/>
    <w:rsid w:val="001B2256"/>
    <w:rsid w:val="001E5F6F"/>
    <w:rsid w:val="001F7F54"/>
    <w:rsid w:val="0020799E"/>
    <w:rsid w:val="00220F1A"/>
    <w:rsid w:val="00255B74"/>
    <w:rsid w:val="00274C8E"/>
    <w:rsid w:val="00287AD4"/>
    <w:rsid w:val="002913A6"/>
    <w:rsid w:val="002C4F88"/>
    <w:rsid w:val="002E04C2"/>
    <w:rsid w:val="003237D8"/>
    <w:rsid w:val="0038202F"/>
    <w:rsid w:val="003B06FE"/>
    <w:rsid w:val="00426B0D"/>
    <w:rsid w:val="00461CFE"/>
    <w:rsid w:val="00506F5F"/>
    <w:rsid w:val="005102D3"/>
    <w:rsid w:val="005302B7"/>
    <w:rsid w:val="005805F0"/>
    <w:rsid w:val="00620064"/>
    <w:rsid w:val="0063168E"/>
    <w:rsid w:val="006451D6"/>
    <w:rsid w:val="0068468C"/>
    <w:rsid w:val="006847C5"/>
    <w:rsid w:val="006D262D"/>
    <w:rsid w:val="007105E1"/>
    <w:rsid w:val="0074296D"/>
    <w:rsid w:val="00767B29"/>
    <w:rsid w:val="007A0E0F"/>
    <w:rsid w:val="007A57E1"/>
    <w:rsid w:val="007C45F6"/>
    <w:rsid w:val="00813325"/>
    <w:rsid w:val="00817131"/>
    <w:rsid w:val="00827C66"/>
    <w:rsid w:val="00855916"/>
    <w:rsid w:val="00861722"/>
    <w:rsid w:val="008B489E"/>
    <w:rsid w:val="008E4C23"/>
    <w:rsid w:val="008F496D"/>
    <w:rsid w:val="009777C7"/>
    <w:rsid w:val="0099066D"/>
    <w:rsid w:val="009E71B5"/>
    <w:rsid w:val="00A0357B"/>
    <w:rsid w:val="00A07B7B"/>
    <w:rsid w:val="00A15147"/>
    <w:rsid w:val="00A643C5"/>
    <w:rsid w:val="00AC2088"/>
    <w:rsid w:val="00AC2D2D"/>
    <w:rsid w:val="00AC2E5C"/>
    <w:rsid w:val="00AD3E03"/>
    <w:rsid w:val="00B30F59"/>
    <w:rsid w:val="00BF79DB"/>
    <w:rsid w:val="00C22A0F"/>
    <w:rsid w:val="00C64B6A"/>
    <w:rsid w:val="00C90185"/>
    <w:rsid w:val="00CB746A"/>
    <w:rsid w:val="00CD13FE"/>
    <w:rsid w:val="00CD2ED7"/>
    <w:rsid w:val="00CF49BC"/>
    <w:rsid w:val="00CF6C61"/>
    <w:rsid w:val="00D078C2"/>
    <w:rsid w:val="00D30DEC"/>
    <w:rsid w:val="00D43AEF"/>
    <w:rsid w:val="00D45D9F"/>
    <w:rsid w:val="00D76376"/>
    <w:rsid w:val="00D83E1E"/>
    <w:rsid w:val="00DB65F9"/>
    <w:rsid w:val="00E25A8F"/>
    <w:rsid w:val="00E25E31"/>
    <w:rsid w:val="00E25F57"/>
    <w:rsid w:val="00E67D0A"/>
    <w:rsid w:val="00E726A2"/>
    <w:rsid w:val="00EB2AFE"/>
    <w:rsid w:val="00F61F8E"/>
    <w:rsid w:val="00F9466E"/>
    <w:rsid w:val="00FA3E61"/>
    <w:rsid w:val="00FA5282"/>
    <w:rsid w:val="00FC5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6D071D-9EC6-4FB9-8D1A-ECE9B2B4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D9F"/>
    <w:rPr>
      <w:sz w:val="24"/>
      <w:szCs w:val="24"/>
      <w:lang w:eastAsia="en-US"/>
    </w:rPr>
  </w:style>
  <w:style w:type="paragraph" w:styleId="Heading1">
    <w:name w:val="heading 1"/>
    <w:basedOn w:val="Normal"/>
    <w:next w:val="Normal"/>
    <w:link w:val="Heading1Char"/>
    <w:qFormat/>
    <w:rsid w:val="00D45D9F"/>
    <w:pPr>
      <w:keepNext/>
      <w:autoSpaceDE w:val="0"/>
      <w:autoSpaceDN w:val="0"/>
      <w:adjustRightInd w:val="0"/>
      <w:outlineLvl w:val="0"/>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5D9F"/>
    <w:rPr>
      <w:rFonts w:ascii="Arial" w:hAnsi="Arial" w:cs="Arial"/>
      <w:b/>
      <w:bCs/>
      <w:sz w:val="24"/>
      <w:szCs w:val="24"/>
      <w:lang w:val="en-US" w:eastAsia="en-US"/>
    </w:rPr>
  </w:style>
  <w:style w:type="character" w:styleId="Hyperlink">
    <w:name w:val="Hyperlink"/>
    <w:basedOn w:val="DefaultParagraphFont"/>
    <w:rsid w:val="00D45D9F"/>
    <w:rPr>
      <w:color w:val="0000FF"/>
      <w:u w:val="single"/>
    </w:rPr>
  </w:style>
  <w:style w:type="paragraph" w:styleId="Footer">
    <w:name w:val="footer"/>
    <w:basedOn w:val="Normal"/>
    <w:link w:val="FooterChar"/>
    <w:uiPriority w:val="99"/>
    <w:rsid w:val="00D45D9F"/>
    <w:pPr>
      <w:tabs>
        <w:tab w:val="center" w:pos="4153"/>
        <w:tab w:val="right" w:pos="8306"/>
      </w:tabs>
    </w:pPr>
  </w:style>
  <w:style w:type="character" w:customStyle="1" w:styleId="FooterChar">
    <w:name w:val="Footer Char"/>
    <w:basedOn w:val="DefaultParagraphFont"/>
    <w:link w:val="Footer"/>
    <w:uiPriority w:val="99"/>
    <w:rsid w:val="00D45D9F"/>
    <w:rPr>
      <w:sz w:val="24"/>
      <w:szCs w:val="24"/>
      <w:lang w:eastAsia="en-US"/>
    </w:rPr>
  </w:style>
  <w:style w:type="paragraph" w:styleId="NormalWeb">
    <w:name w:val="Normal (Web)"/>
    <w:basedOn w:val="Normal"/>
    <w:rsid w:val="00D45D9F"/>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D45D9F"/>
    <w:pPr>
      <w:ind w:left="720"/>
      <w:contextualSpacing/>
    </w:pPr>
  </w:style>
  <w:style w:type="paragraph" w:styleId="FootnoteText">
    <w:name w:val="footnote text"/>
    <w:basedOn w:val="Normal"/>
    <w:link w:val="FootnoteTextChar"/>
    <w:rsid w:val="00132E62"/>
    <w:rPr>
      <w:sz w:val="20"/>
      <w:szCs w:val="20"/>
    </w:rPr>
  </w:style>
  <w:style w:type="character" w:customStyle="1" w:styleId="FootnoteTextChar">
    <w:name w:val="Footnote Text Char"/>
    <w:basedOn w:val="DefaultParagraphFont"/>
    <w:link w:val="FootnoteText"/>
    <w:rsid w:val="00132E62"/>
    <w:rPr>
      <w:lang w:eastAsia="en-US"/>
    </w:rPr>
  </w:style>
  <w:style w:type="character" w:styleId="FootnoteReference">
    <w:name w:val="footnote reference"/>
    <w:basedOn w:val="DefaultParagraphFont"/>
    <w:rsid w:val="00132E62"/>
    <w:rPr>
      <w:vertAlign w:val="superscript"/>
    </w:rPr>
  </w:style>
  <w:style w:type="character" w:styleId="Strong">
    <w:name w:val="Strong"/>
    <w:basedOn w:val="DefaultParagraphFont"/>
    <w:qFormat/>
    <w:rsid w:val="00132E62"/>
    <w:rPr>
      <w:b/>
      <w:bCs/>
    </w:rPr>
  </w:style>
  <w:style w:type="paragraph" w:styleId="BalloonText">
    <w:name w:val="Balloon Text"/>
    <w:basedOn w:val="Normal"/>
    <w:link w:val="BalloonTextChar"/>
    <w:rsid w:val="00CF49BC"/>
    <w:rPr>
      <w:rFonts w:ascii="Tahoma" w:hAnsi="Tahoma" w:cs="Tahoma"/>
      <w:sz w:val="16"/>
      <w:szCs w:val="16"/>
    </w:rPr>
  </w:style>
  <w:style w:type="character" w:customStyle="1" w:styleId="BalloonTextChar">
    <w:name w:val="Balloon Text Char"/>
    <w:basedOn w:val="DefaultParagraphFont"/>
    <w:link w:val="BalloonText"/>
    <w:rsid w:val="00CF49BC"/>
    <w:rPr>
      <w:rFonts w:ascii="Tahoma" w:hAnsi="Tahoma" w:cs="Tahoma"/>
      <w:sz w:val="16"/>
      <w:szCs w:val="16"/>
      <w:lang w:eastAsia="en-US"/>
    </w:rPr>
  </w:style>
  <w:style w:type="paragraph" w:styleId="Header">
    <w:name w:val="header"/>
    <w:basedOn w:val="Normal"/>
    <w:link w:val="HeaderChar"/>
    <w:rsid w:val="00A643C5"/>
    <w:pPr>
      <w:tabs>
        <w:tab w:val="center" w:pos="4513"/>
        <w:tab w:val="right" w:pos="9026"/>
      </w:tabs>
    </w:pPr>
  </w:style>
  <w:style w:type="character" w:customStyle="1" w:styleId="HeaderChar">
    <w:name w:val="Header Char"/>
    <w:basedOn w:val="DefaultParagraphFont"/>
    <w:link w:val="Header"/>
    <w:rsid w:val="00A643C5"/>
    <w:rPr>
      <w:sz w:val="24"/>
      <w:szCs w:val="24"/>
      <w:lang w:eastAsia="en-US"/>
    </w:rPr>
  </w:style>
  <w:style w:type="character" w:styleId="FollowedHyperlink">
    <w:name w:val="FollowedHyperlink"/>
    <w:basedOn w:val="DefaultParagraphFont"/>
    <w:semiHidden/>
    <w:unhideWhenUsed/>
    <w:rsid w:val="009E71B5"/>
    <w:rPr>
      <w:color w:val="800080" w:themeColor="followedHyperlink"/>
      <w:u w:val="single"/>
    </w:rPr>
  </w:style>
  <w:style w:type="table" w:styleId="TableGrid">
    <w:name w:val="Table Grid"/>
    <w:basedOn w:val="TableNormal"/>
    <w:rsid w:val="00EB2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lation.gov.uk/ukpga/2014/12/contents/enact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2015/30/contents/enacte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15/6/contents" TargetMode="External"/><Relationship Id="rId5" Type="http://schemas.openxmlformats.org/officeDocument/2006/relationships/webSettings" Target="webSettings.xml"/><Relationship Id="rId15" Type="http://schemas.openxmlformats.org/officeDocument/2006/relationships/hyperlink" Target="http://www.publichealth.hscni.net/publications/think-child-think-parent-think-family-0" TargetMode="External"/><Relationship Id="rId10" Type="http://schemas.openxmlformats.org/officeDocument/2006/relationships/hyperlink" Target="http://www.legislation.gov.uk/ukpga/2004/31/contents" TargetMode="External"/><Relationship Id="rId4" Type="http://schemas.openxmlformats.org/officeDocument/2006/relationships/settings" Target="settings.xml"/><Relationship Id="rId9" Type="http://schemas.openxmlformats.org/officeDocument/2006/relationships/hyperlink" Target="http://www.legislation.gov.uk/ukpga/2014/23/contents/enacted" TargetMode="External"/><Relationship Id="rId14" Type="http://schemas.openxmlformats.org/officeDocument/2006/relationships/hyperlink" Target="http://www.legislation.gov.uk/ukpga/2015/9/contents/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A0CC6-72C0-4FBC-9EEF-595FEC92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2317</Words>
  <Characters>13381</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North Devon Council</Company>
  <LinksUpToDate>false</LinksUpToDate>
  <CharactersWithSpaces>15667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mj006310</dc:creator>
  <cp:lastModifiedBy>Pogue-Jackson, Melinda</cp:lastModifiedBy>
  <cp:revision>2</cp:revision>
  <cp:lastPrinted>2015-05-13T15:13:00Z</cp:lastPrinted>
  <dcterms:created xsi:type="dcterms:W3CDTF">2016-05-12T14:01:00Z</dcterms:created>
  <dcterms:modified xsi:type="dcterms:W3CDTF">2016-05-12T14:01:00Z</dcterms:modified>
</cp:coreProperties>
</file>