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553" w:rsidRDefault="00830553">
      <w:pPr>
        <w:jc w:val="center"/>
        <w:rPr>
          <w:rFonts w:ascii="Arial Bold" w:hAnsi="Arial Bold"/>
          <w:color w:val="auto"/>
          <w:sz w:val="32"/>
        </w:rPr>
      </w:pPr>
      <w:bookmarkStart w:id="0" w:name="_GoBack"/>
      <w:bookmarkEnd w:id="0"/>
      <w:r>
        <w:rPr>
          <w:rFonts w:ascii="Arial Bold" w:hAnsi="Arial Bold"/>
          <w:color w:val="auto"/>
          <w:sz w:val="32"/>
        </w:rPr>
        <w:t>Schedule One</w:t>
      </w:r>
    </w:p>
    <w:p w:rsidR="00830553" w:rsidRDefault="00830553">
      <w:pPr>
        <w:jc w:val="center"/>
        <w:rPr>
          <w:rFonts w:ascii="Arial Bold" w:hAnsi="Arial Bold"/>
          <w:color w:val="auto"/>
          <w:sz w:val="32"/>
        </w:rPr>
      </w:pPr>
    </w:p>
    <w:p w:rsidR="0038566B" w:rsidRPr="007B5002" w:rsidRDefault="00E32986">
      <w:pPr>
        <w:jc w:val="center"/>
        <w:rPr>
          <w:rFonts w:ascii="Arial Bold" w:hAnsi="Arial Bold"/>
          <w:color w:val="auto"/>
          <w:sz w:val="32"/>
        </w:rPr>
      </w:pPr>
      <w:r>
        <w:rPr>
          <w:rFonts w:ascii="Arial Bold" w:hAnsi="Arial Bold"/>
          <w:color w:val="auto"/>
          <w:sz w:val="32"/>
        </w:rPr>
        <w:t>Consultation</w:t>
      </w:r>
      <w:r w:rsidR="0038566B" w:rsidRPr="007B5002">
        <w:rPr>
          <w:rFonts w:ascii="Arial Bold" w:hAnsi="Arial Bold"/>
          <w:color w:val="auto"/>
          <w:sz w:val="32"/>
        </w:rPr>
        <w:t xml:space="preserve"> Brief</w:t>
      </w:r>
      <w:r w:rsidR="00C64FF5">
        <w:rPr>
          <w:rFonts w:ascii="Arial Bold" w:hAnsi="Arial Bold"/>
          <w:color w:val="auto"/>
          <w:sz w:val="32"/>
        </w:rPr>
        <w:t xml:space="preserve"> and Process to determine the final specification</w:t>
      </w:r>
      <w:r w:rsidR="00D075A4">
        <w:rPr>
          <w:rFonts w:ascii="Arial Bold" w:hAnsi="Arial Bold"/>
          <w:color w:val="auto"/>
          <w:sz w:val="32"/>
        </w:rPr>
        <w:t xml:space="preserve">: </w:t>
      </w:r>
      <w:r w:rsidR="00D075A4" w:rsidRPr="00D075A4">
        <w:rPr>
          <w:rFonts w:ascii="Arial Bold" w:hAnsi="Arial Bold"/>
          <w:color w:val="auto"/>
          <w:sz w:val="32"/>
        </w:rPr>
        <w:t xml:space="preserve"> </w:t>
      </w:r>
      <w:r w:rsidR="00D075A4" w:rsidRPr="007B5002">
        <w:rPr>
          <w:rFonts w:ascii="Arial Bold" w:hAnsi="Arial Bold"/>
          <w:color w:val="auto"/>
          <w:sz w:val="32"/>
        </w:rPr>
        <w:t>Arena</w:t>
      </w:r>
      <w:r w:rsidR="00D075A4">
        <w:rPr>
          <w:rFonts w:ascii="Arial Bold" w:hAnsi="Arial Bold"/>
          <w:color w:val="auto"/>
          <w:sz w:val="32"/>
        </w:rPr>
        <w:t xml:space="preserve"> Skate Park </w:t>
      </w:r>
    </w:p>
    <w:p w:rsidR="0038566B" w:rsidRPr="007B5002" w:rsidRDefault="0038566B">
      <w:pPr>
        <w:ind w:left="720" w:firstLine="720"/>
        <w:rPr>
          <w:rFonts w:ascii="Arial Bold" w:hAnsi="Arial Bold"/>
          <w:color w:val="auto"/>
        </w:rPr>
      </w:pPr>
    </w:p>
    <w:p w:rsidR="0038566B" w:rsidRDefault="0038566B">
      <w:pPr>
        <w:rPr>
          <w:rFonts w:ascii="Arial Bold" w:hAnsi="Arial Bold"/>
          <w:color w:val="auto"/>
          <w:sz w:val="22"/>
        </w:rPr>
      </w:pPr>
      <w:r w:rsidRPr="007B5002">
        <w:rPr>
          <w:rFonts w:ascii="Arial Bold" w:hAnsi="Arial Bold"/>
          <w:color w:val="auto"/>
          <w:sz w:val="22"/>
        </w:rPr>
        <w:t>Background Information:</w:t>
      </w:r>
    </w:p>
    <w:p w:rsidR="00AB4E90" w:rsidRPr="007B5002" w:rsidRDefault="00AB4E90">
      <w:pPr>
        <w:rPr>
          <w:rFonts w:ascii="Arial Bold" w:hAnsi="Arial Bold"/>
          <w:color w:val="auto"/>
          <w:sz w:val="22"/>
        </w:rPr>
      </w:pPr>
    </w:p>
    <w:p w:rsidR="0038566B" w:rsidRDefault="0038566B">
      <w:pPr>
        <w:rPr>
          <w:color w:val="auto"/>
          <w:sz w:val="22"/>
        </w:rPr>
      </w:pPr>
      <w:r w:rsidRPr="007B5002">
        <w:rPr>
          <w:color w:val="auto"/>
          <w:sz w:val="22"/>
        </w:rPr>
        <w:t xml:space="preserve">Exeter City Council has </w:t>
      </w:r>
      <w:r w:rsidR="00777B27">
        <w:rPr>
          <w:color w:val="auto"/>
          <w:sz w:val="22"/>
        </w:rPr>
        <w:t xml:space="preserve">a budget of </w:t>
      </w:r>
      <w:r w:rsidRPr="007B5002">
        <w:rPr>
          <w:color w:val="auto"/>
          <w:sz w:val="22"/>
        </w:rPr>
        <w:t>£2</w:t>
      </w:r>
      <w:r w:rsidR="00DF1A71" w:rsidRPr="007B5002">
        <w:rPr>
          <w:color w:val="auto"/>
          <w:sz w:val="22"/>
        </w:rPr>
        <w:t>35</w:t>
      </w:r>
      <w:r w:rsidRPr="007B5002">
        <w:rPr>
          <w:color w:val="auto"/>
          <w:sz w:val="22"/>
        </w:rPr>
        <w:t>,000 a</w:t>
      </w:r>
      <w:r w:rsidR="00777B27">
        <w:rPr>
          <w:color w:val="auto"/>
          <w:sz w:val="22"/>
        </w:rPr>
        <w:t>llocated</w:t>
      </w:r>
      <w:r w:rsidRPr="007B5002">
        <w:rPr>
          <w:color w:val="auto"/>
          <w:sz w:val="22"/>
        </w:rPr>
        <w:t xml:space="preserve"> for the build of a new skate facility.  The new facility will be a replacement of</w:t>
      </w:r>
      <w:r w:rsidR="00DF1A71" w:rsidRPr="007B5002">
        <w:rPr>
          <w:color w:val="auto"/>
          <w:sz w:val="22"/>
        </w:rPr>
        <w:t xml:space="preserve"> an existing plaza style</w:t>
      </w:r>
      <w:r w:rsidRPr="007B5002">
        <w:rPr>
          <w:color w:val="auto"/>
          <w:sz w:val="22"/>
        </w:rPr>
        <w:t xml:space="preserve"> </w:t>
      </w:r>
      <w:proofErr w:type="spellStart"/>
      <w:r w:rsidRPr="007B5002">
        <w:rPr>
          <w:color w:val="auto"/>
          <w:sz w:val="22"/>
        </w:rPr>
        <w:t>skatepark</w:t>
      </w:r>
      <w:proofErr w:type="spellEnd"/>
      <w:r w:rsidRPr="007B5002">
        <w:rPr>
          <w:color w:val="auto"/>
          <w:sz w:val="22"/>
        </w:rPr>
        <w:t xml:space="preserve"> which is located at </w:t>
      </w:r>
      <w:r w:rsidR="00DF1A71" w:rsidRPr="007B5002">
        <w:rPr>
          <w:color w:val="auto"/>
          <w:sz w:val="22"/>
        </w:rPr>
        <w:t>Arena</w:t>
      </w:r>
      <w:r w:rsidRPr="007B5002">
        <w:rPr>
          <w:color w:val="auto"/>
          <w:sz w:val="22"/>
        </w:rPr>
        <w:t xml:space="preserve"> </w:t>
      </w:r>
      <w:r w:rsidR="00E32986">
        <w:rPr>
          <w:color w:val="auto"/>
          <w:sz w:val="22"/>
        </w:rPr>
        <w:t>Skate Park, Summer Lane</w:t>
      </w:r>
      <w:r w:rsidR="00DF1A71" w:rsidRPr="007B5002">
        <w:rPr>
          <w:color w:val="auto"/>
          <w:sz w:val="22"/>
        </w:rPr>
        <w:t>,</w:t>
      </w:r>
      <w:r w:rsidRPr="007B5002">
        <w:rPr>
          <w:color w:val="auto"/>
          <w:sz w:val="22"/>
        </w:rPr>
        <w:t xml:space="preserve"> located </w:t>
      </w:r>
      <w:r w:rsidR="00E32986">
        <w:rPr>
          <w:color w:val="auto"/>
          <w:sz w:val="22"/>
        </w:rPr>
        <w:t xml:space="preserve">on </w:t>
      </w:r>
      <w:r w:rsidRPr="007B5002">
        <w:rPr>
          <w:color w:val="auto"/>
          <w:sz w:val="22"/>
        </w:rPr>
        <w:t>the same site.</w:t>
      </w:r>
    </w:p>
    <w:p w:rsidR="005B0D81" w:rsidRDefault="005B0D81">
      <w:pPr>
        <w:rPr>
          <w:color w:val="auto"/>
          <w:sz w:val="22"/>
        </w:rPr>
      </w:pPr>
    </w:p>
    <w:p w:rsidR="00E32986" w:rsidRPr="007B5002" w:rsidRDefault="00E32986">
      <w:pPr>
        <w:rPr>
          <w:color w:val="auto"/>
          <w:sz w:val="22"/>
        </w:rPr>
      </w:pPr>
    </w:p>
    <w:p w:rsidR="00E32986" w:rsidRDefault="0038566B">
      <w:pPr>
        <w:rPr>
          <w:color w:val="auto"/>
          <w:sz w:val="22"/>
        </w:rPr>
      </w:pPr>
      <w:r w:rsidRPr="007B5002">
        <w:rPr>
          <w:color w:val="auto"/>
          <w:sz w:val="22"/>
        </w:rPr>
        <w:t xml:space="preserve">The Council </w:t>
      </w:r>
      <w:r w:rsidR="00E235A7">
        <w:rPr>
          <w:color w:val="auto"/>
          <w:sz w:val="22"/>
        </w:rPr>
        <w:t>is seeking</w:t>
      </w:r>
      <w:r w:rsidR="00E32986">
        <w:rPr>
          <w:color w:val="auto"/>
          <w:sz w:val="22"/>
        </w:rPr>
        <w:t xml:space="preserve"> the views and ideas of a range of people, especially those who would use and benefit from the </w:t>
      </w:r>
      <w:proofErr w:type="spellStart"/>
      <w:r w:rsidR="00E32986">
        <w:rPr>
          <w:color w:val="auto"/>
          <w:sz w:val="22"/>
        </w:rPr>
        <w:t>skatepark</w:t>
      </w:r>
      <w:proofErr w:type="spellEnd"/>
      <w:r w:rsidR="00E32986">
        <w:rPr>
          <w:color w:val="auto"/>
          <w:sz w:val="22"/>
        </w:rPr>
        <w:t xml:space="preserve">. </w:t>
      </w:r>
    </w:p>
    <w:p w:rsidR="00E32986" w:rsidRDefault="00E32986">
      <w:pPr>
        <w:rPr>
          <w:color w:val="auto"/>
          <w:sz w:val="22"/>
        </w:rPr>
      </w:pPr>
    </w:p>
    <w:p w:rsidR="0038566B" w:rsidRDefault="00DF1A71">
      <w:pPr>
        <w:rPr>
          <w:color w:val="auto"/>
          <w:sz w:val="22"/>
        </w:rPr>
      </w:pPr>
      <w:r w:rsidRPr="007B5002">
        <w:rPr>
          <w:color w:val="auto"/>
          <w:sz w:val="22"/>
        </w:rPr>
        <w:t xml:space="preserve"> Additio</w:t>
      </w:r>
      <w:r w:rsidR="003265B9" w:rsidRPr="007B5002">
        <w:rPr>
          <w:color w:val="auto"/>
          <w:sz w:val="22"/>
        </w:rPr>
        <w:t>nally proposals are being moder</w:t>
      </w:r>
      <w:r w:rsidRPr="007B5002">
        <w:rPr>
          <w:color w:val="auto"/>
          <w:sz w:val="22"/>
        </w:rPr>
        <w:t xml:space="preserve">ated using </w:t>
      </w:r>
      <w:r w:rsidR="0038566B" w:rsidRPr="007B5002">
        <w:rPr>
          <w:color w:val="auto"/>
          <w:sz w:val="22"/>
        </w:rPr>
        <w:t xml:space="preserve">a group of local skaters, BMX riders and </w:t>
      </w:r>
      <w:proofErr w:type="spellStart"/>
      <w:r w:rsidR="0038566B" w:rsidRPr="007B5002">
        <w:rPr>
          <w:color w:val="auto"/>
          <w:sz w:val="22"/>
        </w:rPr>
        <w:t>rollerbladers</w:t>
      </w:r>
      <w:proofErr w:type="spellEnd"/>
      <w:r w:rsidR="0038566B" w:rsidRPr="007B5002">
        <w:rPr>
          <w:color w:val="auto"/>
          <w:sz w:val="22"/>
        </w:rPr>
        <w:t xml:space="preserve">.  </w:t>
      </w:r>
    </w:p>
    <w:p w:rsidR="00777B27" w:rsidRDefault="00777B27">
      <w:pPr>
        <w:rPr>
          <w:color w:val="auto"/>
          <w:sz w:val="22"/>
        </w:rPr>
      </w:pPr>
    </w:p>
    <w:p w:rsidR="00777B27" w:rsidRDefault="00777B27">
      <w:pPr>
        <w:rPr>
          <w:color w:val="auto"/>
          <w:sz w:val="22"/>
        </w:rPr>
      </w:pPr>
      <w:r>
        <w:rPr>
          <w:color w:val="auto"/>
          <w:sz w:val="22"/>
        </w:rPr>
        <w:t>From initial consultations an outline draft specification has been prepared.</w:t>
      </w:r>
    </w:p>
    <w:p w:rsidR="006A7CF8" w:rsidRDefault="006A7CF8">
      <w:pPr>
        <w:rPr>
          <w:color w:val="auto"/>
          <w:sz w:val="22"/>
        </w:rPr>
      </w:pPr>
    </w:p>
    <w:p w:rsidR="006A7CF8" w:rsidRDefault="006A7CF8">
      <w:pPr>
        <w:rPr>
          <w:color w:val="auto"/>
          <w:sz w:val="22"/>
        </w:rPr>
      </w:pPr>
      <w:r>
        <w:rPr>
          <w:color w:val="auto"/>
          <w:sz w:val="22"/>
        </w:rPr>
        <w:t>The results from a user survey are also provided for reference.</w:t>
      </w:r>
    </w:p>
    <w:p w:rsidR="00DE557B" w:rsidRDefault="00DE557B">
      <w:pPr>
        <w:rPr>
          <w:color w:val="auto"/>
          <w:sz w:val="22"/>
        </w:rPr>
      </w:pPr>
    </w:p>
    <w:p w:rsidR="00DE557B" w:rsidRDefault="00DE557B" w:rsidP="00DE557B">
      <w:pPr>
        <w:rPr>
          <w:rFonts w:ascii="Arial Bold" w:hAnsi="Arial Bold"/>
          <w:color w:val="auto"/>
          <w:sz w:val="22"/>
        </w:rPr>
      </w:pPr>
      <w:r>
        <w:rPr>
          <w:rFonts w:ascii="Arial Bold" w:hAnsi="Arial Bold"/>
          <w:color w:val="auto"/>
          <w:sz w:val="22"/>
        </w:rPr>
        <w:t>Restrictions:</w:t>
      </w:r>
    </w:p>
    <w:p w:rsidR="00DE557B" w:rsidRDefault="00DE557B" w:rsidP="00DE557B">
      <w:pPr>
        <w:rPr>
          <w:rFonts w:ascii="Arial Bold" w:hAnsi="Arial Bold"/>
          <w:color w:val="auto"/>
          <w:sz w:val="22"/>
        </w:rPr>
      </w:pPr>
    </w:p>
    <w:p w:rsidR="00DE557B" w:rsidRDefault="00DE557B" w:rsidP="00DE557B">
      <w:pPr>
        <w:rPr>
          <w:rFonts w:cs="Arial"/>
          <w:color w:val="auto"/>
          <w:sz w:val="22"/>
        </w:rPr>
      </w:pPr>
      <w:r>
        <w:rPr>
          <w:rFonts w:cs="Arial"/>
          <w:color w:val="auto"/>
          <w:sz w:val="22"/>
        </w:rPr>
        <w:t>The site is bounded by fencing, with a cycle path along two sides. These paths must be maintained with free access during the period of construction.</w:t>
      </w:r>
    </w:p>
    <w:p w:rsidR="00DE557B" w:rsidRDefault="00DE557B" w:rsidP="00DE557B">
      <w:pPr>
        <w:rPr>
          <w:rFonts w:cs="Arial"/>
          <w:color w:val="auto"/>
          <w:sz w:val="22"/>
        </w:rPr>
      </w:pPr>
      <w:r>
        <w:rPr>
          <w:rFonts w:cs="Arial"/>
          <w:color w:val="auto"/>
          <w:sz w:val="22"/>
        </w:rPr>
        <w:t>Ground investigations indicate made-up ground with large blocks of concrete at 600mm precluding bowl construction.</w:t>
      </w:r>
    </w:p>
    <w:p w:rsidR="000B2A71" w:rsidRDefault="000B2A71" w:rsidP="00DE557B">
      <w:pPr>
        <w:rPr>
          <w:rFonts w:cs="Arial"/>
          <w:color w:val="auto"/>
          <w:sz w:val="22"/>
        </w:rPr>
      </w:pPr>
      <w:r>
        <w:rPr>
          <w:rFonts w:cs="Arial"/>
          <w:color w:val="auto"/>
          <w:sz w:val="22"/>
        </w:rPr>
        <w:t>There is a 180mm PE gas pipe under the footprint according to Wales and West Utilities</w:t>
      </w:r>
    </w:p>
    <w:p w:rsidR="00DE557B" w:rsidRDefault="00DE557B" w:rsidP="00DE557B">
      <w:pPr>
        <w:rPr>
          <w:rFonts w:cs="Arial"/>
          <w:color w:val="auto"/>
          <w:sz w:val="22"/>
        </w:rPr>
      </w:pPr>
      <w:r>
        <w:rPr>
          <w:rFonts w:cs="Arial"/>
          <w:color w:val="auto"/>
          <w:sz w:val="22"/>
        </w:rPr>
        <w:t>Existing tarmac surface is considered unsuitable for re-use.</w:t>
      </w:r>
    </w:p>
    <w:p w:rsidR="00DE557B" w:rsidRDefault="00DE557B" w:rsidP="00DE557B">
      <w:pPr>
        <w:rPr>
          <w:rFonts w:cs="Arial"/>
          <w:color w:val="auto"/>
          <w:sz w:val="22"/>
        </w:rPr>
      </w:pPr>
      <w:r>
        <w:rPr>
          <w:rFonts w:cs="Arial"/>
          <w:color w:val="auto"/>
          <w:sz w:val="22"/>
        </w:rPr>
        <w:t>There are no known archaeological features on the site.</w:t>
      </w:r>
    </w:p>
    <w:p w:rsidR="00DE557B" w:rsidRDefault="00DE557B" w:rsidP="00DE557B">
      <w:pPr>
        <w:rPr>
          <w:rFonts w:ascii="Arial Bold" w:hAnsi="Arial Bold"/>
          <w:color w:val="auto"/>
          <w:sz w:val="22"/>
        </w:rPr>
      </w:pPr>
    </w:p>
    <w:p w:rsidR="00DE557B" w:rsidRDefault="00DE557B" w:rsidP="00DE557B">
      <w:pPr>
        <w:rPr>
          <w:rFonts w:ascii="Arial Bold" w:hAnsi="Arial Bold"/>
          <w:color w:val="auto"/>
          <w:sz w:val="22"/>
        </w:rPr>
      </w:pPr>
    </w:p>
    <w:p w:rsidR="00DE557B" w:rsidRDefault="00DE557B" w:rsidP="00DE557B">
      <w:pPr>
        <w:rPr>
          <w:rFonts w:ascii="Arial Bold" w:hAnsi="Arial Bold"/>
          <w:color w:val="auto"/>
          <w:sz w:val="22"/>
        </w:rPr>
      </w:pPr>
      <w:r w:rsidRPr="007B5002">
        <w:rPr>
          <w:rFonts w:ascii="Arial Bold" w:hAnsi="Arial Bold"/>
          <w:color w:val="auto"/>
          <w:sz w:val="22"/>
        </w:rPr>
        <w:t>Timescales:</w:t>
      </w:r>
    </w:p>
    <w:p w:rsidR="00DE557B" w:rsidRPr="007B5002" w:rsidRDefault="00DE557B" w:rsidP="00DE557B">
      <w:pPr>
        <w:rPr>
          <w:rFonts w:ascii="Arial Bold" w:hAnsi="Arial Bold"/>
          <w:color w:val="auto"/>
          <w:sz w:val="22"/>
        </w:rPr>
      </w:pPr>
    </w:p>
    <w:p w:rsidR="00DE557B" w:rsidRDefault="00DE557B" w:rsidP="00DE557B">
      <w:pPr>
        <w:rPr>
          <w:color w:val="auto"/>
          <w:sz w:val="22"/>
        </w:rPr>
      </w:pPr>
      <w:r w:rsidRPr="007B5002">
        <w:rPr>
          <w:color w:val="auto"/>
          <w:sz w:val="22"/>
        </w:rPr>
        <w:t xml:space="preserve">Exeter City Council intends to appoint the contractor for this project in early 2018.  </w:t>
      </w:r>
      <w:r>
        <w:rPr>
          <w:color w:val="auto"/>
          <w:sz w:val="22"/>
        </w:rPr>
        <w:t>This is subject to the process shown below</w:t>
      </w:r>
      <w:r w:rsidRPr="007B5002">
        <w:rPr>
          <w:color w:val="auto"/>
          <w:sz w:val="22"/>
        </w:rPr>
        <w:t xml:space="preserve">.  The Council </w:t>
      </w:r>
      <w:r>
        <w:rPr>
          <w:color w:val="auto"/>
          <w:sz w:val="22"/>
        </w:rPr>
        <w:t>will</w:t>
      </w:r>
      <w:r w:rsidRPr="007B5002">
        <w:rPr>
          <w:color w:val="auto"/>
          <w:sz w:val="22"/>
        </w:rPr>
        <w:t xml:space="preserve"> facilitate / assist with this process.  It is </w:t>
      </w:r>
      <w:r>
        <w:rPr>
          <w:color w:val="auto"/>
          <w:sz w:val="22"/>
        </w:rPr>
        <w:t xml:space="preserve">anticipated </w:t>
      </w:r>
      <w:r w:rsidRPr="007B5002">
        <w:rPr>
          <w:color w:val="auto"/>
          <w:sz w:val="22"/>
        </w:rPr>
        <w:t xml:space="preserve">that installation of the new facility </w:t>
      </w:r>
      <w:r>
        <w:rPr>
          <w:color w:val="auto"/>
          <w:sz w:val="22"/>
        </w:rPr>
        <w:t>will</w:t>
      </w:r>
      <w:r w:rsidRPr="007B5002">
        <w:rPr>
          <w:color w:val="auto"/>
          <w:sz w:val="22"/>
        </w:rPr>
        <w:t xml:space="preserve"> commence in </w:t>
      </w:r>
      <w:proofErr w:type="gramStart"/>
      <w:r w:rsidRPr="007B5002">
        <w:rPr>
          <w:color w:val="auto"/>
          <w:sz w:val="22"/>
        </w:rPr>
        <w:t>Spring</w:t>
      </w:r>
      <w:proofErr w:type="gramEnd"/>
      <w:r w:rsidRPr="007B5002">
        <w:rPr>
          <w:color w:val="auto"/>
          <w:sz w:val="22"/>
        </w:rPr>
        <w:t xml:space="preserve"> 2018</w:t>
      </w:r>
    </w:p>
    <w:p w:rsidR="009E7684" w:rsidRDefault="009E7684" w:rsidP="00DE557B">
      <w:pPr>
        <w:rPr>
          <w:color w:val="auto"/>
          <w:sz w:val="22"/>
        </w:rPr>
      </w:pPr>
    </w:p>
    <w:p w:rsidR="004850AA" w:rsidRDefault="000B2A71">
      <w:pPr>
        <w:rPr>
          <w:color w:val="auto"/>
          <w:sz w:val="22"/>
        </w:rPr>
      </w:pPr>
      <w:r w:rsidRPr="00CC0F86">
        <w:rPr>
          <w:color w:val="auto"/>
          <w:sz w:val="22"/>
        </w:rPr>
        <w:t>January</w:t>
      </w:r>
      <w:r w:rsidRPr="00CC0F86" w:rsidDel="004850AA">
        <w:rPr>
          <w:color w:val="auto"/>
          <w:sz w:val="22"/>
        </w:rPr>
        <w:t xml:space="preserve"> </w:t>
      </w:r>
      <w:r w:rsidRPr="00CC0F86">
        <w:rPr>
          <w:color w:val="auto"/>
          <w:sz w:val="22"/>
        </w:rPr>
        <w:t>2018</w:t>
      </w:r>
      <w:r w:rsidR="004850AA" w:rsidRPr="00CC0F86">
        <w:rPr>
          <w:color w:val="auto"/>
          <w:sz w:val="22"/>
        </w:rPr>
        <w:t xml:space="preserve"> – Seeking</w:t>
      </w:r>
      <w:r w:rsidR="004850AA">
        <w:rPr>
          <w:color w:val="auto"/>
          <w:sz w:val="22"/>
        </w:rPr>
        <w:t xml:space="preserve"> expressions of interest</w:t>
      </w:r>
    </w:p>
    <w:p w:rsidR="00E235A7" w:rsidRDefault="000B2A71">
      <w:pPr>
        <w:rPr>
          <w:color w:val="auto"/>
          <w:sz w:val="22"/>
        </w:rPr>
      </w:pPr>
      <w:r>
        <w:rPr>
          <w:color w:val="auto"/>
          <w:sz w:val="22"/>
        </w:rPr>
        <w:t xml:space="preserve">February </w:t>
      </w:r>
      <w:proofErr w:type="gramStart"/>
      <w:r>
        <w:rPr>
          <w:color w:val="auto"/>
          <w:sz w:val="22"/>
        </w:rPr>
        <w:t xml:space="preserve">2018 </w:t>
      </w:r>
      <w:r w:rsidR="004850AA">
        <w:rPr>
          <w:color w:val="auto"/>
          <w:sz w:val="22"/>
        </w:rPr>
        <w:t xml:space="preserve"> </w:t>
      </w:r>
      <w:r w:rsidR="00A7439E">
        <w:rPr>
          <w:color w:val="auto"/>
          <w:sz w:val="22"/>
        </w:rPr>
        <w:t>–</w:t>
      </w:r>
      <w:proofErr w:type="gramEnd"/>
      <w:r w:rsidR="004850AA">
        <w:rPr>
          <w:color w:val="auto"/>
          <w:sz w:val="22"/>
        </w:rPr>
        <w:t xml:space="preserve"> </w:t>
      </w:r>
      <w:r w:rsidR="00A7439E">
        <w:rPr>
          <w:color w:val="auto"/>
          <w:sz w:val="22"/>
        </w:rPr>
        <w:t>Evaluation of expressions of interest and designs</w:t>
      </w:r>
      <w:r w:rsidR="001350EC">
        <w:rPr>
          <w:color w:val="auto"/>
          <w:sz w:val="22"/>
        </w:rPr>
        <w:t xml:space="preserve">, </w:t>
      </w:r>
    </w:p>
    <w:p w:rsidR="00A7439E" w:rsidRDefault="000B2A71">
      <w:pPr>
        <w:rPr>
          <w:color w:val="auto"/>
          <w:sz w:val="22"/>
        </w:rPr>
      </w:pPr>
      <w:r>
        <w:rPr>
          <w:color w:val="auto"/>
          <w:sz w:val="22"/>
        </w:rPr>
        <w:t xml:space="preserve">March 2018 - </w:t>
      </w:r>
      <w:r w:rsidR="00A7439E">
        <w:rPr>
          <w:color w:val="auto"/>
          <w:sz w:val="22"/>
        </w:rPr>
        <w:t>User group meetings</w:t>
      </w:r>
      <w:r w:rsidR="001350EC">
        <w:rPr>
          <w:color w:val="auto"/>
          <w:sz w:val="22"/>
        </w:rPr>
        <w:t xml:space="preserve"> and shortlisting.</w:t>
      </w:r>
    </w:p>
    <w:p w:rsidR="00A7439E" w:rsidRDefault="000B2A71">
      <w:pPr>
        <w:rPr>
          <w:color w:val="auto"/>
          <w:sz w:val="22"/>
        </w:rPr>
      </w:pPr>
      <w:r>
        <w:rPr>
          <w:color w:val="auto"/>
          <w:sz w:val="22"/>
        </w:rPr>
        <w:t xml:space="preserve">March 2018 </w:t>
      </w:r>
      <w:r w:rsidR="00A7439E">
        <w:rPr>
          <w:color w:val="auto"/>
          <w:sz w:val="22"/>
        </w:rPr>
        <w:t>– Final submissions and evaluation</w:t>
      </w:r>
    </w:p>
    <w:p w:rsidR="00A7439E" w:rsidRDefault="00A7439E">
      <w:pPr>
        <w:rPr>
          <w:color w:val="auto"/>
          <w:sz w:val="22"/>
        </w:rPr>
      </w:pPr>
      <w:r>
        <w:rPr>
          <w:color w:val="auto"/>
          <w:sz w:val="22"/>
        </w:rPr>
        <w:t>March 2018 – Award of contract</w:t>
      </w:r>
    </w:p>
    <w:p w:rsidR="00A7439E" w:rsidRDefault="00A7439E">
      <w:pPr>
        <w:rPr>
          <w:color w:val="auto"/>
          <w:sz w:val="22"/>
        </w:rPr>
      </w:pPr>
      <w:r>
        <w:rPr>
          <w:color w:val="auto"/>
          <w:sz w:val="22"/>
        </w:rPr>
        <w:t>April – Pre construction arrangements</w:t>
      </w:r>
    </w:p>
    <w:p w:rsidR="00A7439E" w:rsidRDefault="00A7439E">
      <w:pPr>
        <w:rPr>
          <w:color w:val="auto"/>
          <w:sz w:val="22"/>
        </w:rPr>
      </w:pPr>
      <w:r>
        <w:rPr>
          <w:color w:val="auto"/>
          <w:sz w:val="22"/>
        </w:rPr>
        <w:t>May 2018 – Construction start date</w:t>
      </w:r>
    </w:p>
    <w:p w:rsidR="00A7439E" w:rsidRDefault="000B2A71">
      <w:pPr>
        <w:rPr>
          <w:color w:val="auto"/>
          <w:sz w:val="22"/>
        </w:rPr>
      </w:pPr>
      <w:r>
        <w:rPr>
          <w:color w:val="auto"/>
          <w:sz w:val="22"/>
        </w:rPr>
        <w:t>Summer</w:t>
      </w:r>
      <w:r w:rsidR="00A7439E">
        <w:rPr>
          <w:color w:val="auto"/>
          <w:sz w:val="22"/>
        </w:rPr>
        <w:t xml:space="preserve"> 2018 – Project completion and opening jam</w:t>
      </w:r>
    </w:p>
    <w:p w:rsidR="00A7439E" w:rsidRDefault="00A7439E">
      <w:pPr>
        <w:rPr>
          <w:color w:val="auto"/>
          <w:sz w:val="22"/>
        </w:rPr>
      </w:pPr>
    </w:p>
    <w:p w:rsidR="004850AA" w:rsidRDefault="004850AA">
      <w:pPr>
        <w:rPr>
          <w:color w:val="auto"/>
          <w:sz w:val="22"/>
        </w:rPr>
      </w:pPr>
    </w:p>
    <w:p w:rsidR="004850AA" w:rsidRDefault="004850AA">
      <w:pPr>
        <w:rPr>
          <w:color w:val="auto"/>
          <w:sz w:val="22"/>
        </w:rPr>
      </w:pPr>
    </w:p>
    <w:p w:rsidR="00E235A7" w:rsidRPr="00E235A7" w:rsidRDefault="00E235A7">
      <w:pPr>
        <w:rPr>
          <w:b/>
          <w:color w:val="auto"/>
          <w:sz w:val="22"/>
        </w:rPr>
      </w:pPr>
      <w:r w:rsidRPr="00E235A7">
        <w:rPr>
          <w:b/>
          <w:color w:val="auto"/>
          <w:sz w:val="22"/>
        </w:rPr>
        <w:t>The Brief:  Stage One.</w:t>
      </w:r>
    </w:p>
    <w:p w:rsidR="0038566B" w:rsidRPr="007B5002" w:rsidRDefault="0038566B">
      <w:pPr>
        <w:rPr>
          <w:color w:val="auto"/>
          <w:sz w:val="22"/>
        </w:rPr>
      </w:pPr>
    </w:p>
    <w:p w:rsidR="0087625C" w:rsidRDefault="00E235A7">
      <w:pPr>
        <w:rPr>
          <w:color w:val="auto"/>
          <w:sz w:val="22"/>
        </w:rPr>
      </w:pPr>
      <w:r>
        <w:rPr>
          <w:color w:val="auto"/>
          <w:sz w:val="22"/>
        </w:rPr>
        <w:t>We require Contractors to provide proposals that meet the anticipated needs of local users</w:t>
      </w:r>
      <w:r w:rsidR="0087625C">
        <w:rPr>
          <w:color w:val="auto"/>
          <w:sz w:val="22"/>
        </w:rPr>
        <w:t>.</w:t>
      </w:r>
      <w:r w:rsidR="00777B27">
        <w:rPr>
          <w:color w:val="auto"/>
          <w:sz w:val="22"/>
        </w:rPr>
        <w:t xml:space="preserve">  An outline draft specification is provided to assist Contractors.</w:t>
      </w:r>
    </w:p>
    <w:p w:rsidR="005B0D81" w:rsidRDefault="005B0D81">
      <w:pPr>
        <w:rPr>
          <w:color w:val="auto"/>
          <w:sz w:val="22"/>
        </w:rPr>
      </w:pPr>
    </w:p>
    <w:p w:rsidR="005B0D81" w:rsidRDefault="005B0D81" w:rsidP="005B0D81">
      <w:pPr>
        <w:rPr>
          <w:color w:val="auto"/>
          <w:sz w:val="22"/>
        </w:rPr>
      </w:pPr>
      <w:r>
        <w:rPr>
          <w:color w:val="auto"/>
          <w:sz w:val="22"/>
        </w:rPr>
        <w:t>Maps are provided for reference.</w:t>
      </w:r>
    </w:p>
    <w:p w:rsidR="005B0D81" w:rsidRDefault="005B0D81" w:rsidP="005B0D81">
      <w:pPr>
        <w:rPr>
          <w:color w:val="auto"/>
          <w:sz w:val="22"/>
        </w:rPr>
      </w:pPr>
    </w:p>
    <w:p w:rsidR="005B0D81" w:rsidRDefault="005B0D81">
      <w:pPr>
        <w:rPr>
          <w:color w:val="auto"/>
          <w:sz w:val="22"/>
        </w:rPr>
      </w:pPr>
      <w:r>
        <w:rPr>
          <w:color w:val="auto"/>
          <w:sz w:val="22"/>
        </w:rPr>
        <w:t>A site visit will be required, should you wish this to be accompanied arrangements may be ma</w:t>
      </w:r>
      <w:r w:rsidR="00777B27">
        <w:rPr>
          <w:color w:val="auto"/>
          <w:sz w:val="22"/>
        </w:rPr>
        <w:t>de</w:t>
      </w:r>
      <w:r>
        <w:rPr>
          <w:color w:val="auto"/>
          <w:sz w:val="22"/>
        </w:rPr>
        <w:t xml:space="preserve"> by contacting the Council’s Supervising Officer, details are provided below.</w:t>
      </w:r>
    </w:p>
    <w:p w:rsidR="00E235A7" w:rsidRDefault="00E235A7">
      <w:pPr>
        <w:rPr>
          <w:color w:val="auto"/>
          <w:sz w:val="22"/>
        </w:rPr>
      </w:pPr>
    </w:p>
    <w:p w:rsidR="00E235A7" w:rsidRDefault="00E235A7">
      <w:pPr>
        <w:rPr>
          <w:color w:val="auto"/>
          <w:sz w:val="22"/>
        </w:rPr>
      </w:pPr>
      <w:r>
        <w:rPr>
          <w:color w:val="auto"/>
          <w:sz w:val="22"/>
        </w:rPr>
        <w:t>These proposals must clearly identify all equipment, and ancillary items that the Contractor would supply and install for the sum of money agreed (£235,000).</w:t>
      </w:r>
    </w:p>
    <w:p w:rsidR="00E235A7" w:rsidRDefault="00E235A7">
      <w:pPr>
        <w:rPr>
          <w:color w:val="auto"/>
          <w:sz w:val="22"/>
        </w:rPr>
      </w:pPr>
    </w:p>
    <w:p w:rsidR="00E235A7" w:rsidRDefault="00E235A7">
      <w:pPr>
        <w:rPr>
          <w:color w:val="auto"/>
          <w:sz w:val="22"/>
        </w:rPr>
      </w:pPr>
      <w:r>
        <w:rPr>
          <w:color w:val="auto"/>
          <w:sz w:val="22"/>
        </w:rPr>
        <w:t>The Contractor is required to (at their cost) design and present such proposals to user groups at an agreed forum on a date and time to be agreed.</w:t>
      </w:r>
    </w:p>
    <w:p w:rsidR="00777B27" w:rsidRDefault="00777B27">
      <w:pPr>
        <w:rPr>
          <w:color w:val="auto"/>
          <w:sz w:val="22"/>
        </w:rPr>
      </w:pPr>
    </w:p>
    <w:p w:rsidR="00777B27" w:rsidRDefault="00777B27">
      <w:pPr>
        <w:rPr>
          <w:color w:val="auto"/>
          <w:sz w:val="22"/>
        </w:rPr>
      </w:pPr>
      <w:r>
        <w:rPr>
          <w:color w:val="auto"/>
          <w:sz w:val="22"/>
        </w:rPr>
        <w:t>Any contact with users, groups and their representatives must be made through the council, who will ensure that this contact is accessible to all Contractors.</w:t>
      </w:r>
    </w:p>
    <w:p w:rsidR="004732EA" w:rsidRDefault="004732EA">
      <w:pPr>
        <w:rPr>
          <w:color w:val="auto"/>
          <w:sz w:val="22"/>
        </w:rPr>
      </w:pPr>
    </w:p>
    <w:p w:rsidR="004732EA" w:rsidRDefault="004732EA">
      <w:pPr>
        <w:rPr>
          <w:color w:val="auto"/>
          <w:sz w:val="22"/>
        </w:rPr>
      </w:pPr>
      <w:r>
        <w:rPr>
          <w:color w:val="auto"/>
          <w:sz w:val="22"/>
        </w:rPr>
        <w:t>Such proposals must be accompanied by:</w:t>
      </w:r>
    </w:p>
    <w:p w:rsidR="004732EA" w:rsidRDefault="004732EA">
      <w:pPr>
        <w:rPr>
          <w:color w:val="auto"/>
          <w:sz w:val="22"/>
        </w:rPr>
      </w:pPr>
    </w:p>
    <w:p w:rsidR="004732EA" w:rsidRDefault="004732EA" w:rsidP="004732EA">
      <w:pPr>
        <w:numPr>
          <w:ilvl w:val="0"/>
          <w:numId w:val="3"/>
        </w:numPr>
        <w:rPr>
          <w:color w:val="auto"/>
          <w:sz w:val="22"/>
        </w:rPr>
      </w:pPr>
      <w:r>
        <w:rPr>
          <w:color w:val="auto"/>
          <w:sz w:val="22"/>
        </w:rPr>
        <w:t>Method statements identifying the tasks required to complete the proposals and the methods to be utilised to complete these.</w:t>
      </w:r>
    </w:p>
    <w:p w:rsidR="004732EA" w:rsidRDefault="004732EA" w:rsidP="004732EA">
      <w:pPr>
        <w:numPr>
          <w:ilvl w:val="0"/>
          <w:numId w:val="3"/>
        </w:numPr>
        <w:rPr>
          <w:color w:val="auto"/>
          <w:sz w:val="22"/>
        </w:rPr>
      </w:pPr>
      <w:r>
        <w:rPr>
          <w:color w:val="auto"/>
          <w:sz w:val="22"/>
        </w:rPr>
        <w:t>Health and Safety arrangements, including those required to fulfil all aspects of the CDM regulations.  (Notwithstanding elements of exceptions, the council has determined that the CDM regulations shall apply to the whole contract).</w:t>
      </w:r>
    </w:p>
    <w:p w:rsidR="005B0D81" w:rsidRDefault="005B0D81" w:rsidP="004732EA">
      <w:pPr>
        <w:numPr>
          <w:ilvl w:val="0"/>
          <w:numId w:val="3"/>
        </w:numPr>
        <w:rPr>
          <w:color w:val="auto"/>
          <w:sz w:val="22"/>
        </w:rPr>
      </w:pPr>
      <w:r>
        <w:rPr>
          <w:color w:val="auto"/>
          <w:sz w:val="22"/>
        </w:rPr>
        <w:t>Performance management arrangements.</w:t>
      </w:r>
    </w:p>
    <w:p w:rsidR="004732EA" w:rsidRDefault="004732EA" w:rsidP="004732EA">
      <w:pPr>
        <w:numPr>
          <w:ilvl w:val="0"/>
          <w:numId w:val="3"/>
        </w:numPr>
        <w:rPr>
          <w:color w:val="auto"/>
          <w:sz w:val="22"/>
        </w:rPr>
      </w:pPr>
      <w:r>
        <w:rPr>
          <w:color w:val="auto"/>
          <w:sz w:val="22"/>
        </w:rPr>
        <w:t>Company data to demonstrate the previous experience of the Contractor and its financial stability.</w:t>
      </w:r>
    </w:p>
    <w:p w:rsidR="004732EA" w:rsidRDefault="004732EA" w:rsidP="004732EA">
      <w:pPr>
        <w:numPr>
          <w:ilvl w:val="0"/>
          <w:numId w:val="3"/>
        </w:numPr>
        <w:rPr>
          <w:color w:val="auto"/>
          <w:sz w:val="22"/>
        </w:rPr>
      </w:pPr>
      <w:r>
        <w:rPr>
          <w:color w:val="auto"/>
          <w:sz w:val="22"/>
        </w:rPr>
        <w:t>Insurance arrangements.</w:t>
      </w:r>
    </w:p>
    <w:p w:rsidR="00777B27" w:rsidRDefault="00777B27">
      <w:pPr>
        <w:rPr>
          <w:color w:val="auto"/>
          <w:sz w:val="22"/>
        </w:rPr>
      </w:pPr>
    </w:p>
    <w:p w:rsidR="00777B27" w:rsidRDefault="00777B27">
      <w:pPr>
        <w:rPr>
          <w:color w:val="auto"/>
          <w:sz w:val="22"/>
        </w:rPr>
      </w:pPr>
    </w:p>
    <w:p w:rsidR="004732EA" w:rsidRPr="004732EA" w:rsidRDefault="004732EA">
      <w:pPr>
        <w:rPr>
          <w:b/>
          <w:color w:val="auto"/>
          <w:sz w:val="22"/>
        </w:rPr>
      </w:pPr>
      <w:r w:rsidRPr="004732EA">
        <w:rPr>
          <w:b/>
          <w:color w:val="auto"/>
          <w:sz w:val="22"/>
        </w:rPr>
        <w:t>Stage Two</w:t>
      </w:r>
      <w:r>
        <w:rPr>
          <w:b/>
          <w:color w:val="auto"/>
          <w:sz w:val="22"/>
        </w:rPr>
        <w:t>.</w:t>
      </w:r>
    </w:p>
    <w:p w:rsidR="00E235A7" w:rsidRDefault="00E235A7">
      <w:pPr>
        <w:rPr>
          <w:color w:val="auto"/>
          <w:sz w:val="22"/>
        </w:rPr>
      </w:pPr>
    </w:p>
    <w:p w:rsidR="004732EA" w:rsidRDefault="004732EA">
      <w:pPr>
        <w:rPr>
          <w:color w:val="auto"/>
          <w:sz w:val="22"/>
        </w:rPr>
      </w:pPr>
      <w:r>
        <w:rPr>
          <w:color w:val="auto"/>
          <w:sz w:val="22"/>
        </w:rPr>
        <w:t>The Forum together with ECC will evaluate the proposals based upon the following weighted criteria:</w:t>
      </w:r>
    </w:p>
    <w:p w:rsidR="004732EA" w:rsidRDefault="004732EA">
      <w:pPr>
        <w:rPr>
          <w:color w:val="auto"/>
          <w:sz w:val="22"/>
        </w:rPr>
      </w:pPr>
    </w:p>
    <w:p w:rsidR="004732EA" w:rsidRDefault="004732EA" w:rsidP="004732EA">
      <w:pPr>
        <w:numPr>
          <w:ilvl w:val="0"/>
          <w:numId w:val="2"/>
        </w:numPr>
        <w:rPr>
          <w:color w:val="auto"/>
          <w:sz w:val="22"/>
        </w:rPr>
      </w:pPr>
      <w:r>
        <w:rPr>
          <w:color w:val="auto"/>
          <w:sz w:val="22"/>
        </w:rPr>
        <w:t>The user experience</w:t>
      </w:r>
      <w:r w:rsidR="00A06AE3">
        <w:rPr>
          <w:color w:val="auto"/>
          <w:sz w:val="22"/>
        </w:rPr>
        <w:t xml:space="preserve"> </w:t>
      </w:r>
      <w:r>
        <w:rPr>
          <w:color w:val="auto"/>
          <w:sz w:val="22"/>
        </w:rPr>
        <w:t>that the equipment within the proposal will provide</w:t>
      </w:r>
      <w:r w:rsidR="00EB1A66">
        <w:rPr>
          <w:color w:val="auto"/>
          <w:sz w:val="22"/>
        </w:rPr>
        <w:t xml:space="preserve">, safety of equipment, longevity and maintenance requirements                  </w:t>
      </w:r>
      <w:r w:rsidR="00777B27">
        <w:rPr>
          <w:color w:val="auto"/>
          <w:sz w:val="22"/>
        </w:rPr>
        <w:t>60%</w:t>
      </w:r>
    </w:p>
    <w:p w:rsidR="00EB1A66" w:rsidRDefault="00EB1A66" w:rsidP="00EB1A66">
      <w:pPr>
        <w:ind w:left="720"/>
        <w:rPr>
          <w:color w:val="auto"/>
          <w:sz w:val="22"/>
        </w:rPr>
      </w:pPr>
    </w:p>
    <w:p w:rsidR="004732EA" w:rsidRDefault="004732EA" w:rsidP="004732EA">
      <w:pPr>
        <w:numPr>
          <w:ilvl w:val="0"/>
          <w:numId w:val="2"/>
        </w:numPr>
        <w:rPr>
          <w:color w:val="auto"/>
          <w:sz w:val="22"/>
        </w:rPr>
      </w:pPr>
      <w:r>
        <w:rPr>
          <w:color w:val="auto"/>
          <w:sz w:val="22"/>
        </w:rPr>
        <w:t xml:space="preserve">Added value such as seating, </w:t>
      </w:r>
      <w:r w:rsidR="00D075A4">
        <w:rPr>
          <w:color w:val="auto"/>
          <w:sz w:val="22"/>
        </w:rPr>
        <w:t xml:space="preserve">shelter, </w:t>
      </w:r>
      <w:r>
        <w:rPr>
          <w:color w:val="auto"/>
          <w:sz w:val="22"/>
        </w:rPr>
        <w:t>lighting or other ancillary items</w:t>
      </w:r>
      <w:r w:rsidR="00777B27">
        <w:rPr>
          <w:color w:val="auto"/>
          <w:sz w:val="22"/>
        </w:rPr>
        <w:t>.</w:t>
      </w:r>
      <w:r w:rsidR="00D075A4">
        <w:rPr>
          <w:color w:val="auto"/>
          <w:sz w:val="22"/>
        </w:rPr>
        <w:t xml:space="preserve">     </w:t>
      </w:r>
      <w:r w:rsidR="00777B27">
        <w:rPr>
          <w:color w:val="auto"/>
          <w:sz w:val="22"/>
        </w:rPr>
        <w:t>10%</w:t>
      </w:r>
    </w:p>
    <w:p w:rsidR="00EB1A66" w:rsidRDefault="00EB1A66" w:rsidP="00EB1A66">
      <w:pPr>
        <w:pStyle w:val="ListParagraph"/>
        <w:rPr>
          <w:color w:val="auto"/>
          <w:sz w:val="22"/>
        </w:rPr>
      </w:pPr>
    </w:p>
    <w:p w:rsidR="00EB1A66" w:rsidRDefault="00EB1A66" w:rsidP="00EB1A66">
      <w:pPr>
        <w:ind w:left="720"/>
        <w:rPr>
          <w:color w:val="auto"/>
          <w:sz w:val="22"/>
        </w:rPr>
      </w:pPr>
    </w:p>
    <w:p w:rsidR="004732EA" w:rsidRDefault="004732EA" w:rsidP="004732EA">
      <w:pPr>
        <w:numPr>
          <w:ilvl w:val="0"/>
          <w:numId w:val="2"/>
        </w:numPr>
        <w:rPr>
          <w:color w:val="auto"/>
          <w:sz w:val="22"/>
        </w:rPr>
      </w:pPr>
      <w:r>
        <w:rPr>
          <w:color w:val="auto"/>
          <w:sz w:val="22"/>
        </w:rPr>
        <w:t>Technical evaluation of the method statements, health and safety arrangements</w:t>
      </w:r>
      <w:r w:rsidR="009E7684">
        <w:rPr>
          <w:color w:val="auto"/>
          <w:sz w:val="22"/>
        </w:rPr>
        <w:t>, insurance</w:t>
      </w:r>
      <w:r>
        <w:rPr>
          <w:color w:val="auto"/>
          <w:sz w:val="22"/>
        </w:rPr>
        <w:t xml:space="preserve"> and other accompanying information as shown above.</w:t>
      </w:r>
      <w:r w:rsidR="00777B27">
        <w:rPr>
          <w:color w:val="auto"/>
          <w:sz w:val="22"/>
        </w:rPr>
        <w:t xml:space="preserve">  </w:t>
      </w:r>
      <w:r w:rsidR="00D075A4">
        <w:rPr>
          <w:color w:val="auto"/>
          <w:sz w:val="22"/>
        </w:rPr>
        <w:t xml:space="preserve">    </w:t>
      </w:r>
      <w:r w:rsidR="009E7684">
        <w:rPr>
          <w:color w:val="auto"/>
          <w:sz w:val="22"/>
        </w:rPr>
        <w:tab/>
      </w:r>
      <w:r w:rsidR="009E7684">
        <w:rPr>
          <w:color w:val="auto"/>
          <w:sz w:val="22"/>
        </w:rPr>
        <w:tab/>
      </w:r>
      <w:r w:rsidR="009E7684">
        <w:rPr>
          <w:color w:val="auto"/>
          <w:sz w:val="22"/>
        </w:rPr>
        <w:tab/>
      </w:r>
      <w:r w:rsidR="009E7684">
        <w:rPr>
          <w:color w:val="auto"/>
          <w:sz w:val="22"/>
        </w:rPr>
        <w:tab/>
      </w:r>
      <w:r w:rsidR="009E7684">
        <w:rPr>
          <w:color w:val="auto"/>
          <w:sz w:val="22"/>
        </w:rPr>
        <w:tab/>
      </w:r>
      <w:r w:rsidR="009E7684">
        <w:rPr>
          <w:color w:val="auto"/>
          <w:sz w:val="22"/>
        </w:rPr>
        <w:tab/>
      </w:r>
      <w:r w:rsidR="009E7684">
        <w:rPr>
          <w:color w:val="auto"/>
          <w:sz w:val="22"/>
        </w:rPr>
        <w:tab/>
      </w:r>
      <w:r w:rsidR="009E7684">
        <w:rPr>
          <w:color w:val="auto"/>
          <w:sz w:val="22"/>
        </w:rPr>
        <w:tab/>
        <w:t xml:space="preserve">          </w:t>
      </w:r>
      <w:r w:rsidR="00777B27">
        <w:rPr>
          <w:color w:val="auto"/>
          <w:sz w:val="22"/>
        </w:rPr>
        <w:t>30%</w:t>
      </w:r>
    </w:p>
    <w:p w:rsidR="00777B27" w:rsidRDefault="00777B27" w:rsidP="00777B27">
      <w:pPr>
        <w:rPr>
          <w:color w:val="auto"/>
          <w:sz w:val="22"/>
        </w:rPr>
      </w:pPr>
    </w:p>
    <w:p w:rsidR="00777B27" w:rsidRDefault="00777B27" w:rsidP="00777B27">
      <w:pPr>
        <w:rPr>
          <w:color w:val="auto"/>
          <w:sz w:val="22"/>
        </w:rPr>
      </w:pPr>
      <w:r>
        <w:rPr>
          <w:color w:val="auto"/>
          <w:sz w:val="22"/>
        </w:rPr>
        <w:t>It must be noted that this evaluation will involve non-professionals and as such</w:t>
      </w:r>
      <w:r w:rsidR="007666E4">
        <w:rPr>
          <w:color w:val="auto"/>
          <w:sz w:val="22"/>
        </w:rPr>
        <w:t xml:space="preserve"> evaluations may be based upon user views particularly with regard to the user experience. </w:t>
      </w:r>
    </w:p>
    <w:p w:rsidR="00777B27" w:rsidRDefault="00777B27" w:rsidP="00777B27">
      <w:pPr>
        <w:rPr>
          <w:color w:val="auto"/>
          <w:sz w:val="22"/>
        </w:rPr>
      </w:pPr>
    </w:p>
    <w:p w:rsidR="00777B27" w:rsidRDefault="00777B27" w:rsidP="00777B27">
      <w:pPr>
        <w:rPr>
          <w:b/>
          <w:color w:val="auto"/>
          <w:sz w:val="22"/>
        </w:rPr>
      </w:pPr>
      <w:r>
        <w:rPr>
          <w:b/>
          <w:color w:val="auto"/>
          <w:sz w:val="22"/>
        </w:rPr>
        <w:t>Stage Three</w:t>
      </w:r>
    </w:p>
    <w:p w:rsidR="00777B27" w:rsidRDefault="00777B27" w:rsidP="00777B27">
      <w:pPr>
        <w:rPr>
          <w:b/>
          <w:color w:val="auto"/>
          <w:sz w:val="22"/>
        </w:rPr>
      </w:pPr>
    </w:p>
    <w:p w:rsidR="00777B27" w:rsidRPr="00777B27" w:rsidRDefault="00777B27" w:rsidP="00777B27">
      <w:pPr>
        <w:rPr>
          <w:color w:val="auto"/>
          <w:sz w:val="22"/>
        </w:rPr>
      </w:pPr>
      <w:r>
        <w:rPr>
          <w:color w:val="auto"/>
          <w:sz w:val="22"/>
        </w:rPr>
        <w:lastRenderedPageBreak/>
        <w:t xml:space="preserve">The Council shall invite the </w:t>
      </w:r>
      <w:r w:rsidR="00FA6E8B">
        <w:rPr>
          <w:color w:val="auto"/>
          <w:sz w:val="22"/>
        </w:rPr>
        <w:t xml:space="preserve">top three </w:t>
      </w:r>
      <w:r>
        <w:rPr>
          <w:color w:val="auto"/>
          <w:sz w:val="22"/>
        </w:rPr>
        <w:t>Contractor</w:t>
      </w:r>
      <w:r w:rsidR="00FA6E8B">
        <w:rPr>
          <w:color w:val="auto"/>
          <w:sz w:val="22"/>
        </w:rPr>
        <w:t>s</w:t>
      </w:r>
      <w:r>
        <w:rPr>
          <w:color w:val="auto"/>
          <w:sz w:val="22"/>
        </w:rPr>
        <w:t xml:space="preserve"> who ha</w:t>
      </w:r>
      <w:r w:rsidR="000B2A71">
        <w:rPr>
          <w:color w:val="auto"/>
          <w:sz w:val="22"/>
        </w:rPr>
        <w:t>ve</w:t>
      </w:r>
      <w:r>
        <w:rPr>
          <w:color w:val="auto"/>
          <w:sz w:val="22"/>
        </w:rPr>
        <w:t xml:space="preserve"> been awarded the highest</w:t>
      </w:r>
      <w:r w:rsidR="007666E4">
        <w:rPr>
          <w:color w:val="auto"/>
          <w:sz w:val="22"/>
        </w:rPr>
        <w:t xml:space="preserve"> score</w:t>
      </w:r>
      <w:r w:rsidR="00FA6E8B">
        <w:rPr>
          <w:color w:val="auto"/>
          <w:sz w:val="22"/>
        </w:rPr>
        <w:t>s</w:t>
      </w:r>
      <w:r w:rsidR="007666E4">
        <w:rPr>
          <w:color w:val="auto"/>
          <w:sz w:val="22"/>
        </w:rPr>
        <w:t xml:space="preserve"> to either submit a full tender based upon their original plans or to amend their proposals to further meet user needs.</w:t>
      </w:r>
    </w:p>
    <w:p w:rsidR="004732EA" w:rsidRDefault="004732EA">
      <w:pPr>
        <w:rPr>
          <w:color w:val="auto"/>
          <w:sz w:val="22"/>
        </w:rPr>
      </w:pPr>
    </w:p>
    <w:p w:rsidR="00E235A7" w:rsidRDefault="007666E4">
      <w:pPr>
        <w:rPr>
          <w:color w:val="auto"/>
          <w:sz w:val="22"/>
        </w:rPr>
      </w:pPr>
      <w:r>
        <w:rPr>
          <w:color w:val="auto"/>
          <w:sz w:val="22"/>
        </w:rPr>
        <w:t>If applicable the Contractor will be further</w:t>
      </w:r>
      <w:r w:rsidR="00E235A7">
        <w:rPr>
          <w:color w:val="auto"/>
          <w:sz w:val="22"/>
        </w:rPr>
        <w:t xml:space="preserve"> required (also at their cost) to amend such proposals and re-submit electronic plans for final approval.</w:t>
      </w:r>
    </w:p>
    <w:p w:rsidR="00E235A7" w:rsidRDefault="00E235A7">
      <w:pPr>
        <w:rPr>
          <w:color w:val="auto"/>
          <w:sz w:val="22"/>
        </w:rPr>
      </w:pPr>
    </w:p>
    <w:p w:rsidR="00E235A7" w:rsidRDefault="00E235A7">
      <w:pPr>
        <w:rPr>
          <w:color w:val="auto"/>
          <w:sz w:val="22"/>
        </w:rPr>
      </w:pPr>
      <w:r>
        <w:rPr>
          <w:color w:val="auto"/>
          <w:sz w:val="22"/>
        </w:rPr>
        <w:t>The amended proposals must be able to be implemented by the Contractor within the agreed budget of £235,000 unless specifically agreed by the Supervising Officer (S.O.) appointed by Exeter City Council (ECC)</w:t>
      </w:r>
      <w:r w:rsidR="007666E4">
        <w:rPr>
          <w:color w:val="auto"/>
          <w:sz w:val="22"/>
        </w:rPr>
        <w:t>.</w:t>
      </w:r>
    </w:p>
    <w:p w:rsidR="00FA6E8B" w:rsidRDefault="00FA6E8B">
      <w:pPr>
        <w:rPr>
          <w:color w:val="auto"/>
          <w:sz w:val="22"/>
        </w:rPr>
      </w:pPr>
    </w:p>
    <w:p w:rsidR="00FA6E8B" w:rsidRDefault="00FA6E8B">
      <w:pPr>
        <w:rPr>
          <w:color w:val="auto"/>
          <w:sz w:val="22"/>
        </w:rPr>
      </w:pPr>
      <w:r>
        <w:rPr>
          <w:color w:val="auto"/>
          <w:sz w:val="22"/>
        </w:rPr>
        <w:t xml:space="preserve">Submissions will be evaluated </w:t>
      </w:r>
      <w:r w:rsidR="00595D7C">
        <w:rPr>
          <w:color w:val="auto"/>
          <w:sz w:val="22"/>
        </w:rPr>
        <w:t xml:space="preserve">according to the following criteria </w:t>
      </w:r>
    </w:p>
    <w:p w:rsidR="0087625C" w:rsidRDefault="0087625C">
      <w:pPr>
        <w:rPr>
          <w:color w:val="auto"/>
          <w:sz w:val="22"/>
        </w:rPr>
      </w:pPr>
    </w:p>
    <w:p w:rsidR="00F770D9" w:rsidRDefault="007666E4" w:rsidP="00F770D9">
      <w:pPr>
        <w:rPr>
          <w:rFonts w:cs="Arial"/>
          <w:color w:val="auto"/>
          <w:sz w:val="22"/>
        </w:rPr>
      </w:pPr>
      <w:r>
        <w:rPr>
          <w:rFonts w:cs="Arial"/>
          <w:color w:val="auto"/>
          <w:sz w:val="22"/>
        </w:rPr>
        <w:t>:</w:t>
      </w:r>
    </w:p>
    <w:p w:rsidR="007666E4" w:rsidRDefault="007666E4" w:rsidP="00F770D9">
      <w:pPr>
        <w:rPr>
          <w:rFonts w:cs="Arial"/>
          <w:color w:val="auto"/>
          <w:sz w:val="22"/>
        </w:rPr>
      </w:pPr>
    </w:p>
    <w:p w:rsidR="007666E4" w:rsidRDefault="00595D7C" w:rsidP="00DE557B">
      <w:pPr>
        <w:numPr>
          <w:ilvl w:val="0"/>
          <w:numId w:val="6"/>
        </w:numPr>
        <w:rPr>
          <w:rFonts w:cs="Arial"/>
          <w:color w:val="auto"/>
          <w:sz w:val="22"/>
        </w:rPr>
      </w:pPr>
      <w:r>
        <w:rPr>
          <w:rFonts w:cs="Arial"/>
          <w:color w:val="auto"/>
          <w:sz w:val="22"/>
        </w:rPr>
        <w:t xml:space="preserve">The revised proposal </w:t>
      </w:r>
      <w:r w:rsidR="007666E4">
        <w:rPr>
          <w:rFonts w:cs="Arial"/>
          <w:color w:val="auto"/>
          <w:sz w:val="22"/>
        </w:rPr>
        <w:t>meeting as far as possible the amendments requested by user groups</w:t>
      </w:r>
      <w:r w:rsidR="00DE557B">
        <w:rPr>
          <w:rFonts w:cs="Arial"/>
          <w:color w:val="auto"/>
          <w:sz w:val="22"/>
        </w:rPr>
        <w:t>.</w:t>
      </w:r>
    </w:p>
    <w:p w:rsidR="007666E4" w:rsidRDefault="007666E4" w:rsidP="00DE557B">
      <w:pPr>
        <w:numPr>
          <w:ilvl w:val="0"/>
          <w:numId w:val="6"/>
        </w:numPr>
        <w:rPr>
          <w:rFonts w:cs="Arial"/>
          <w:color w:val="auto"/>
          <w:sz w:val="22"/>
        </w:rPr>
      </w:pPr>
      <w:r>
        <w:rPr>
          <w:rFonts w:cs="Arial"/>
          <w:color w:val="auto"/>
          <w:sz w:val="22"/>
        </w:rPr>
        <w:t>It confirms the arrangements set out in the additional information supplied at stage one</w:t>
      </w:r>
      <w:r w:rsidR="00DE557B">
        <w:rPr>
          <w:rFonts w:cs="Arial"/>
          <w:color w:val="auto"/>
          <w:sz w:val="22"/>
        </w:rPr>
        <w:t>.</w:t>
      </w:r>
    </w:p>
    <w:p w:rsidR="00595D7C" w:rsidRDefault="00595D7C" w:rsidP="00DE557B">
      <w:pPr>
        <w:numPr>
          <w:ilvl w:val="0"/>
          <w:numId w:val="6"/>
        </w:numPr>
        <w:rPr>
          <w:rFonts w:cs="Arial"/>
          <w:color w:val="auto"/>
          <w:sz w:val="22"/>
        </w:rPr>
      </w:pPr>
      <w:r>
        <w:rPr>
          <w:rFonts w:cs="Arial"/>
          <w:color w:val="auto"/>
          <w:sz w:val="22"/>
        </w:rPr>
        <w:t>Any technical requirements</w:t>
      </w:r>
    </w:p>
    <w:p w:rsidR="00DE557B" w:rsidRPr="007666E4" w:rsidRDefault="00DE557B" w:rsidP="00DE557B">
      <w:pPr>
        <w:numPr>
          <w:ilvl w:val="0"/>
          <w:numId w:val="6"/>
        </w:numPr>
        <w:rPr>
          <w:rFonts w:cs="Arial"/>
          <w:color w:val="auto"/>
          <w:sz w:val="22"/>
        </w:rPr>
      </w:pPr>
      <w:r>
        <w:rPr>
          <w:rFonts w:cs="Arial"/>
          <w:color w:val="auto"/>
          <w:sz w:val="22"/>
        </w:rPr>
        <w:t>The Council intends to award the contract subject to the above; however the submission of a tender shall not be contractually binding on the council in any way.</w:t>
      </w:r>
    </w:p>
    <w:p w:rsidR="0038566B" w:rsidRPr="007B5002" w:rsidRDefault="0038566B">
      <w:pPr>
        <w:rPr>
          <w:rFonts w:ascii="Arial Bold" w:hAnsi="Arial Bold"/>
          <w:color w:val="auto"/>
          <w:sz w:val="22"/>
        </w:rPr>
      </w:pPr>
    </w:p>
    <w:p w:rsidR="0038566B" w:rsidRDefault="00DE557B">
      <w:pPr>
        <w:rPr>
          <w:rFonts w:ascii="Arial Bold" w:hAnsi="Arial Bold"/>
          <w:color w:val="auto"/>
          <w:sz w:val="22"/>
        </w:rPr>
      </w:pPr>
      <w:r>
        <w:rPr>
          <w:rFonts w:ascii="Arial Bold" w:hAnsi="Arial Bold"/>
          <w:color w:val="auto"/>
          <w:sz w:val="22"/>
        </w:rPr>
        <w:t>Draft Specification/</w:t>
      </w:r>
      <w:r w:rsidR="0038566B" w:rsidRPr="007B5002">
        <w:rPr>
          <w:rFonts w:ascii="Arial Bold" w:hAnsi="Arial Bold"/>
          <w:color w:val="auto"/>
          <w:sz w:val="22"/>
        </w:rPr>
        <w:t>Design Requirements:</w:t>
      </w:r>
    </w:p>
    <w:p w:rsidR="00DE557B" w:rsidRDefault="00DE557B">
      <w:pPr>
        <w:rPr>
          <w:rFonts w:ascii="Arial Bold" w:hAnsi="Arial Bold"/>
          <w:color w:val="auto"/>
          <w:sz w:val="22"/>
        </w:rPr>
      </w:pPr>
    </w:p>
    <w:p w:rsidR="00DE557B" w:rsidRPr="00DE557B" w:rsidRDefault="00DE557B">
      <w:pPr>
        <w:rPr>
          <w:rFonts w:cs="Arial"/>
          <w:color w:val="auto"/>
          <w:sz w:val="22"/>
        </w:rPr>
      </w:pPr>
      <w:r w:rsidRPr="00DE557B">
        <w:rPr>
          <w:rFonts w:cs="Arial"/>
          <w:color w:val="auto"/>
          <w:sz w:val="22"/>
        </w:rPr>
        <w:t>The following</w:t>
      </w:r>
      <w:r>
        <w:rPr>
          <w:rFonts w:cs="Arial"/>
          <w:color w:val="auto"/>
          <w:sz w:val="22"/>
        </w:rPr>
        <w:t xml:space="preserve"> illustrates the findings from initial consultation in terms of user requirements:</w:t>
      </w:r>
    </w:p>
    <w:p w:rsidR="0038566B" w:rsidRPr="007B5002" w:rsidRDefault="0038566B">
      <w:pPr>
        <w:numPr>
          <w:ilvl w:val="0"/>
          <w:numId w:val="1"/>
        </w:numPr>
        <w:tabs>
          <w:tab w:val="clear" w:pos="360"/>
          <w:tab w:val="num" w:pos="720"/>
        </w:tabs>
        <w:spacing w:before="240"/>
        <w:ind w:left="720" w:hanging="360"/>
        <w:rPr>
          <w:rFonts w:ascii="Lucida Grande" w:hAnsi="Symbol"/>
          <w:color w:val="auto"/>
          <w:sz w:val="22"/>
        </w:rPr>
      </w:pPr>
      <w:r w:rsidRPr="007B5002">
        <w:rPr>
          <w:color w:val="auto"/>
          <w:sz w:val="22"/>
        </w:rPr>
        <w:t xml:space="preserve">A skate park as large as (in terms of m²) the existing </w:t>
      </w:r>
      <w:r w:rsidR="00DF1A71" w:rsidRPr="007B5002">
        <w:rPr>
          <w:color w:val="auto"/>
          <w:sz w:val="22"/>
        </w:rPr>
        <w:t>Arena</w:t>
      </w:r>
      <w:r w:rsidRPr="007B5002">
        <w:rPr>
          <w:color w:val="auto"/>
          <w:sz w:val="22"/>
        </w:rPr>
        <w:t xml:space="preserve"> facility</w:t>
      </w:r>
      <w:r w:rsidR="007B5002" w:rsidRPr="007B5002">
        <w:rPr>
          <w:color w:val="auto"/>
          <w:sz w:val="22"/>
        </w:rPr>
        <w:t xml:space="preserve"> </w:t>
      </w:r>
      <w:r w:rsidR="000B2A71">
        <w:rPr>
          <w:color w:val="auto"/>
          <w:sz w:val="22"/>
        </w:rPr>
        <w:t xml:space="preserve">tarmac </w:t>
      </w:r>
      <w:r w:rsidR="007B5002" w:rsidRPr="007B5002">
        <w:rPr>
          <w:color w:val="auto"/>
          <w:sz w:val="22"/>
        </w:rPr>
        <w:t>footprint, as bounded by the fence</w:t>
      </w:r>
      <w:r w:rsidRPr="007B5002">
        <w:rPr>
          <w:color w:val="auto"/>
          <w:sz w:val="22"/>
        </w:rPr>
        <w:t>.</w:t>
      </w:r>
      <w:r w:rsidR="00F770D9">
        <w:rPr>
          <w:color w:val="auto"/>
          <w:sz w:val="22"/>
        </w:rPr>
        <w:t xml:space="preserve"> </w:t>
      </w:r>
      <w:r w:rsidR="00F770D9">
        <w:rPr>
          <w:rFonts w:cs="Arial"/>
          <w:color w:val="auto"/>
          <w:sz w:val="22"/>
        </w:rPr>
        <w:t>The grass area can also be utilised making a bigger footprint</w:t>
      </w:r>
    </w:p>
    <w:p w:rsidR="0038566B" w:rsidRPr="007B5002" w:rsidRDefault="0038566B">
      <w:pPr>
        <w:numPr>
          <w:ilvl w:val="0"/>
          <w:numId w:val="1"/>
        </w:numPr>
        <w:tabs>
          <w:tab w:val="clear" w:pos="360"/>
          <w:tab w:val="num" w:pos="720"/>
        </w:tabs>
        <w:spacing w:before="240"/>
        <w:ind w:left="720" w:hanging="360"/>
        <w:rPr>
          <w:rFonts w:ascii="Lucida Grande" w:hAnsi="Symbol"/>
          <w:color w:val="auto"/>
          <w:sz w:val="22"/>
        </w:rPr>
      </w:pPr>
      <w:r w:rsidRPr="007B5002">
        <w:rPr>
          <w:color w:val="auto"/>
          <w:sz w:val="22"/>
        </w:rPr>
        <w:t>A mixture of street (plaza) and transition based features.</w:t>
      </w:r>
    </w:p>
    <w:p w:rsidR="0038566B" w:rsidRPr="007B5002" w:rsidRDefault="0038566B">
      <w:pPr>
        <w:ind w:left="360"/>
        <w:rPr>
          <w:color w:val="auto"/>
          <w:sz w:val="22"/>
        </w:rPr>
      </w:pPr>
    </w:p>
    <w:p w:rsidR="0038566B" w:rsidRPr="007B5002" w:rsidRDefault="0038566B">
      <w:pPr>
        <w:numPr>
          <w:ilvl w:val="0"/>
          <w:numId w:val="1"/>
        </w:numPr>
        <w:tabs>
          <w:tab w:val="clear" w:pos="360"/>
          <w:tab w:val="num" w:pos="720"/>
        </w:tabs>
        <w:ind w:left="720" w:hanging="360"/>
        <w:rPr>
          <w:rFonts w:ascii="Lucida Grande" w:hAnsi="Symbol"/>
          <w:color w:val="auto"/>
          <w:sz w:val="22"/>
        </w:rPr>
      </w:pPr>
      <w:r w:rsidRPr="007B5002">
        <w:rPr>
          <w:color w:val="auto"/>
          <w:sz w:val="22"/>
        </w:rPr>
        <w:t xml:space="preserve">Good design – separate areas so can hold a large amount </w:t>
      </w:r>
      <w:r w:rsidR="00DE557B">
        <w:rPr>
          <w:color w:val="auto"/>
          <w:sz w:val="22"/>
        </w:rPr>
        <w:t>of people i.e. groups sessions</w:t>
      </w:r>
      <w:r w:rsidRPr="007B5002">
        <w:rPr>
          <w:color w:val="auto"/>
          <w:sz w:val="22"/>
        </w:rPr>
        <w:t xml:space="preserve"> </w:t>
      </w:r>
      <w:r w:rsidR="007B5002" w:rsidRPr="007B5002">
        <w:rPr>
          <w:color w:val="auto"/>
          <w:sz w:val="22"/>
        </w:rPr>
        <w:t xml:space="preserve">in </w:t>
      </w:r>
      <w:r w:rsidRPr="007B5002">
        <w:rPr>
          <w:color w:val="auto"/>
          <w:sz w:val="22"/>
        </w:rPr>
        <w:t>different parts, but all linked with good lines and flow for quieter times</w:t>
      </w:r>
    </w:p>
    <w:p w:rsidR="0038566B" w:rsidRPr="007B5002" w:rsidRDefault="0038566B">
      <w:pPr>
        <w:ind w:left="360"/>
        <w:rPr>
          <w:color w:val="auto"/>
          <w:sz w:val="22"/>
        </w:rPr>
      </w:pPr>
    </w:p>
    <w:p w:rsidR="0038566B" w:rsidRPr="007B5002" w:rsidRDefault="0038566B">
      <w:pPr>
        <w:numPr>
          <w:ilvl w:val="0"/>
          <w:numId w:val="1"/>
        </w:numPr>
        <w:tabs>
          <w:tab w:val="clear" w:pos="360"/>
          <w:tab w:val="num" w:pos="720"/>
        </w:tabs>
        <w:ind w:left="720" w:hanging="360"/>
        <w:rPr>
          <w:rFonts w:ascii="Lucida Grande" w:hAnsi="Symbol"/>
          <w:color w:val="auto"/>
          <w:sz w:val="22"/>
        </w:rPr>
      </w:pPr>
      <w:r w:rsidRPr="007B5002">
        <w:rPr>
          <w:color w:val="auto"/>
          <w:sz w:val="22"/>
        </w:rPr>
        <w:t>Good drainage – no puddling</w:t>
      </w:r>
    </w:p>
    <w:p w:rsidR="0038566B" w:rsidRPr="007B5002" w:rsidRDefault="0038566B">
      <w:pPr>
        <w:rPr>
          <w:color w:val="auto"/>
          <w:sz w:val="22"/>
        </w:rPr>
      </w:pPr>
    </w:p>
    <w:p w:rsidR="0038566B" w:rsidRPr="007B5002" w:rsidRDefault="0038566B">
      <w:pPr>
        <w:numPr>
          <w:ilvl w:val="0"/>
          <w:numId w:val="1"/>
        </w:numPr>
        <w:tabs>
          <w:tab w:val="clear" w:pos="360"/>
          <w:tab w:val="num" w:pos="720"/>
        </w:tabs>
        <w:ind w:left="720" w:hanging="360"/>
        <w:rPr>
          <w:rFonts w:ascii="Lucida Grande" w:hAnsi="Symbol"/>
          <w:color w:val="auto"/>
          <w:sz w:val="22"/>
        </w:rPr>
      </w:pPr>
      <w:r w:rsidRPr="007B5002">
        <w:rPr>
          <w:color w:val="auto"/>
          <w:sz w:val="22"/>
        </w:rPr>
        <w:t>Some transitions should be high i.e. 6-9 feet</w:t>
      </w:r>
    </w:p>
    <w:p w:rsidR="0038566B" w:rsidRPr="007B5002" w:rsidRDefault="0038566B">
      <w:pPr>
        <w:numPr>
          <w:ilvl w:val="0"/>
          <w:numId w:val="1"/>
        </w:numPr>
        <w:tabs>
          <w:tab w:val="clear" w:pos="360"/>
          <w:tab w:val="num" w:pos="720"/>
        </w:tabs>
        <w:spacing w:before="240"/>
        <w:ind w:left="720" w:hanging="360"/>
        <w:rPr>
          <w:rFonts w:ascii="Lucida Grande" w:hAnsi="Symbol"/>
          <w:color w:val="auto"/>
          <w:sz w:val="22"/>
        </w:rPr>
      </w:pPr>
      <w:r w:rsidRPr="007B5002">
        <w:rPr>
          <w:color w:val="auto"/>
          <w:sz w:val="22"/>
        </w:rPr>
        <w:t>Good finishes, not too rough</w:t>
      </w:r>
      <w:r w:rsidR="007B5002" w:rsidRPr="007B5002">
        <w:rPr>
          <w:color w:val="auto"/>
          <w:sz w:val="22"/>
        </w:rPr>
        <w:t xml:space="preserve"> or</w:t>
      </w:r>
      <w:r w:rsidRPr="007B5002">
        <w:rPr>
          <w:color w:val="auto"/>
          <w:sz w:val="22"/>
        </w:rPr>
        <w:t xml:space="preserve"> too slick/slipp</w:t>
      </w:r>
      <w:r w:rsidR="009F58F4">
        <w:rPr>
          <w:color w:val="auto"/>
          <w:sz w:val="22"/>
        </w:rPr>
        <w:t>er</w:t>
      </w:r>
      <w:r w:rsidRPr="007B5002">
        <w:rPr>
          <w:color w:val="auto"/>
          <w:sz w:val="22"/>
        </w:rPr>
        <w:t>y, no kinks in transitions</w:t>
      </w:r>
    </w:p>
    <w:p w:rsidR="0038566B" w:rsidRPr="007B5002" w:rsidRDefault="0038566B">
      <w:pPr>
        <w:ind w:left="360"/>
        <w:rPr>
          <w:color w:val="auto"/>
          <w:sz w:val="22"/>
        </w:rPr>
      </w:pPr>
    </w:p>
    <w:p w:rsidR="0038566B" w:rsidRPr="007B5002" w:rsidRDefault="0038566B">
      <w:pPr>
        <w:numPr>
          <w:ilvl w:val="0"/>
          <w:numId w:val="1"/>
        </w:numPr>
        <w:tabs>
          <w:tab w:val="clear" w:pos="360"/>
          <w:tab w:val="num" w:pos="720"/>
        </w:tabs>
        <w:ind w:left="720" w:hanging="360"/>
        <w:rPr>
          <w:rFonts w:ascii="Lucida Grande" w:hAnsi="Symbol"/>
          <w:color w:val="auto"/>
          <w:sz w:val="22"/>
        </w:rPr>
      </w:pPr>
      <w:r w:rsidRPr="007B5002">
        <w:rPr>
          <w:color w:val="auto"/>
          <w:sz w:val="22"/>
        </w:rPr>
        <w:t>No grass or landscaped areas within the skating area of the park</w:t>
      </w:r>
    </w:p>
    <w:p w:rsidR="0038566B" w:rsidRPr="007B5002" w:rsidRDefault="0038566B">
      <w:pPr>
        <w:rPr>
          <w:color w:val="auto"/>
          <w:sz w:val="22"/>
        </w:rPr>
      </w:pPr>
    </w:p>
    <w:p w:rsidR="0038566B" w:rsidRPr="007B5002" w:rsidRDefault="0038566B">
      <w:pPr>
        <w:numPr>
          <w:ilvl w:val="0"/>
          <w:numId w:val="1"/>
        </w:numPr>
        <w:tabs>
          <w:tab w:val="clear" w:pos="360"/>
          <w:tab w:val="num" w:pos="720"/>
        </w:tabs>
        <w:ind w:left="720" w:hanging="360"/>
        <w:rPr>
          <w:rFonts w:ascii="Lucida Grande" w:hAnsi="Symbol"/>
          <w:color w:val="auto"/>
          <w:sz w:val="22"/>
        </w:rPr>
      </w:pPr>
      <w:r w:rsidRPr="007B5002">
        <w:rPr>
          <w:color w:val="auto"/>
          <w:sz w:val="22"/>
        </w:rPr>
        <w:t>No brick features</w:t>
      </w:r>
    </w:p>
    <w:p w:rsidR="0038566B" w:rsidRPr="007B5002" w:rsidRDefault="0038566B">
      <w:pPr>
        <w:rPr>
          <w:color w:val="auto"/>
          <w:sz w:val="22"/>
        </w:rPr>
      </w:pPr>
    </w:p>
    <w:p w:rsidR="0038566B" w:rsidRPr="007B5002" w:rsidRDefault="0038566B">
      <w:pPr>
        <w:numPr>
          <w:ilvl w:val="0"/>
          <w:numId w:val="1"/>
        </w:numPr>
        <w:tabs>
          <w:tab w:val="clear" w:pos="360"/>
          <w:tab w:val="num" w:pos="720"/>
        </w:tabs>
        <w:ind w:left="720" w:hanging="360"/>
        <w:rPr>
          <w:rFonts w:ascii="Lucida Grande" w:hAnsi="Symbol"/>
          <w:color w:val="auto"/>
          <w:sz w:val="22"/>
        </w:rPr>
      </w:pPr>
      <w:r w:rsidRPr="007B5002">
        <w:rPr>
          <w:color w:val="auto"/>
          <w:sz w:val="22"/>
        </w:rPr>
        <w:t>No flashy/gimmicky features that are not really useable</w:t>
      </w:r>
    </w:p>
    <w:p w:rsidR="0038566B" w:rsidRPr="007B5002" w:rsidRDefault="0038566B">
      <w:pPr>
        <w:rPr>
          <w:color w:val="auto"/>
          <w:sz w:val="22"/>
        </w:rPr>
      </w:pPr>
    </w:p>
    <w:p w:rsidR="0038566B" w:rsidRPr="007B5002" w:rsidRDefault="0038566B">
      <w:pPr>
        <w:numPr>
          <w:ilvl w:val="0"/>
          <w:numId w:val="1"/>
        </w:numPr>
        <w:tabs>
          <w:tab w:val="clear" w:pos="360"/>
          <w:tab w:val="num" w:pos="720"/>
        </w:tabs>
        <w:ind w:left="720" w:hanging="360"/>
        <w:rPr>
          <w:rFonts w:ascii="Lucida Grande" w:hAnsi="Symbol"/>
          <w:color w:val="auto"/>
          <w:sz w:val="22"/>
        </w:rPr>
      </w:pPr>
      <w:r w:rsidRPr="007B5002">
        <w:rPr>
          <w:color w:val="auto"/>
          <w:sz w:val="22"/>
        </w:rPr>
        <w:t>Do not make the surface too slippery by overuse of the power float.</w:t>
      </w:r>
    </w:p>
    <w:p w:rsidR="0038566B" w:rsidRPr="007B5002" w:rsidRDefault="0038566B">
      <w:pPr>
        <w:ind w:left="360"/>
        <w:rPr>
          <w:color w:val="auto"/>
          <w:sz w:val="22"/>
        </w:rPr>
      </w:pPr>
    </w:p>
    <w:p w:rsidR="0038566B" w:rsidRPr="007B5002" w:rsidRDefault="0038566B">
      <w:pPr>
        <w:rPr>
          <w:color w:val="auto"/>
          <w:sz w:val="22"/>
        </w:rPr>
      </w:pPr>
      <w:r w:rsidRPr="007B5002">
        <w:rPr>
          <w:color w:val="auto"/>
          <w:sz w:val="22"/>
        </w:rPr>
        <w:lastRenderedPageBreak/>
        <w:t xml:space="preserve">Some more specific design ideas that </w:t>
      </w:r>
      <w:r w:rsidR="007B5002" w:rsidRPr="007B5002">
        <w:rPr>
          <w:color w:val="auto"/>
          <w:sz w:val="22"/>
        </w:rPr>
        <w:t>may be consid</w:t>
      </w:r>
      <w:r w:rsidR="00F770D9">
        <w:rPr>
          <w:color w:val="auto"/>
          <w:sz w:val="22"/>
        </w:rPr>
        <w:t>e</w:t>
      </w:r>
      <w:r w:rsidR="007B5002" w:rsidRPr="007B5002">
        <w:rPr>
          <w:color w:val="auto"/>
          <w:sz w:val="22"/>
        </w:rPr>
        <w:t>red</w:t>
      </w:r>
      <w:r w:rsidRPr="007B5002">
        <w:rPr>
          <w:color w:val="auto"/>
          <w:sz w:val="22"/>
        </w:rPr>
        <w:t xml:space="preserve"> include:</w:t>
      </w:r>
    </w:p>
    <w:p w:rsidR="0038566B" w:rsidRPr="007B5002" w:rsidRDefault="0038566B">
      <w:pPr>
        <w:ind w:left="360"/>
        <w:rPr>
          <w:color w:val="auto"/>
          <w:sz w:val="22"/>
        </w:rPr>
      </w:pPr>
    </w:p>
    <w:p w:rsidR="0038566B" w:rsidRPr="007B5002" w:rsidRDefault="0038566B">
      <w:pPr>
        <w:numPr>
          <w:ilvl w:val="0"/>
          <w:numId w:val="1"/>
        </w:numPr>
        <w:tabs>
          <w:tab w:val="clear" w:pos="360"/>
          <w:tab w:val="num" w:pos="720"/>
        </w:tabs>
        <w:ind w:left="720" w:hanging="360"/>
        <w:rPr>
          <w:rFonts w:ascii="Lucida Grande" w:hAnsi="Symbol"/>
          <w:color w:val="auto"/>
          <w:sz w:val="22"/>
        </w:rPr>
      </w:pPr>
      <w:r w:rsidRPr="007B5002">
        <w:rPr>
          <w:color w:val="auto"/>
          <w:sz w:val="22"/>
        </w:rPr>
        <w:t xml:space="preserve">A flat spine with rail following </w:t>
      </w:r>
      <w:r w:rsidR="00270E77">
        <w:rPr>
          <w:color w:val="auto"/>
          <w:sz w:val="22"/>
        </w:rPr>
        <w:t xml:space="preserve">the </w:t>
      </w:r>
      <w:r w:rsidRPr="007B5002">
        <w:rPr>
          <w:color w:val="auto"/>
          <w:sz w:val="22"/>
        </w:rPr>
        <w:t xml:space="preserve">line of spine,  </w:t>
      </w:r>
      <w:r w:rsidR="00270E77">
        <w:rPr>
          <w:color w:val="auto"/>
          <w:sz w:val="22"/>
        </w:rPr>
        <w:t>as</w:t>
      </w:r>
      <w:r w:rsidRPr="007B5002">
        <w:rPr>
          <w:color w:val="auto"/>
          <w:sz w:val="22"/>
        </w:rPr>
        <w:t xml:space="preserve"> at Paignton and Taunton</w:t>
      </w:r>
    </w:p>
    <w:p w:rsidR="0038566B" w:rsidRPr="007B5002" w:rsidRDefault="0038566B">
      <w:pPr>
        <w:numPr>
          <w:ilvl w:val="0"/>
          <w:numId w:val="1"/>
        </w:numPr>
        <w:tabs>
          <w:tab w:val="clear" w:pos="360"/>
          <w:tab w:val="num" w:pos="720"/>
        </w:tabs>
        <w:ind w:left="720" w:hanging="360"/>
        <w:rPr>
          <w:rFonts w:ascii="Lucida Grande" w:hAnsi="Symbol"/>
          <w:color w:val="auto"/>
          <w:sz w:val="22"/>
        </w:rPr>
      </w:pPr>
      <w:r w:rsidRPr="007B5002">
        <w:rPr>
          <w:color w:val="auto"/>
          <w:sz w:val="22"/>
        </w:rPr>
        <w:t>2 x flat banks with stairs down the middle creating a sub block between flat banks</w:t>
      </w:r>
    </w:p>
    <w:p w:rsidR="0038566B" w:rsidRPr="007B5002" w:rsidRDefault="0038566B">
      <w:pPr>
        <w:numPr>
          <w:ilvl w:val="0"/>
          <w:numId w:val="1"/>
        </w:numPr>
        <w:tabs>
          <w:tab w:val="clear" w:pos="360"/>
          <w:tab w:val="num" w:pos="720"/>
        </w:tabs>
        <w:ind w:left="720" w:hanging="360"/>
        <w:rPr>
          <w:rFonts w:ascii="Lucida Grande" w:hAnsi="Symbol"/>
          <w:color w:val="auto"/>
          <w:sz w:val="22"/>
        </w:rPr>
      </w:pPr>
      <w:r w:rsidRPr="007B5002">
        <w:rPr>
          <w:color w:val="auto"/>
          <w:sz w:val="22"/>
        </w:rPr>
        <w:t>A block that is not obstructed by other things</w:t>
      </w:r>
    </w:p>
    <w:p w:rsidR="0038566B" w:rsidRPr="007B5002" w:rsidRDefault="0038566B">
      <w:pPr>
        <w:numPr>
          <w:ilvl w:val="0"/>
          <w:numId w:val="1"/>
        </w:numPr>
        <w:tabs>
          <w:tab w:val="clear" w:pos="360"/>
          <w:tab w:val="num" w:pos="720"/>
        </w:tabs>
        <w:ind w:left="720" w:hanging="360"/>
        <w:rPr>
          <w:rFonts w:ascii="Lucida Grande" w:hAnsi="Symbol"/>
          <w:color w:val="auto"/>
          <w:sz w:val="22"/>
        </w:rPr>
      </w:pPr>
      <w:r w:rsidRPr="007B5002">
        <w:rPr>
          <w:color w:val="auto"/>
          <w:sz w:val="22"/>
        </w:rPr>
        <w:t>Variation of flat rails</w:t>
      </w:r>
    </w:p>
    <w:p w:rsidR="0038566B" w:rsidRPr="007B5002" w:rsidRDefault="0038566B">
      <w:pPr>
        <w:numPr>
          <w:ilvl w:val="0"/>
          <w:numId w:val="1"/>
        </w:numPr>
        <w:tabs>
          <w:tab w:val="clear" w:pos="360"/>
          <w:tab w:val="num" w:pos="720"/>
        </w:tabs>
        <w:ind w:left="720" w:hanging="360"/>
        <w:rPr>
          <w:rFonts w:ascii="Lucida Grande" w:hAnsi="Symbol"/>
          <w:color w:val="auto"/>
          <w:sz w:val="22"/>
        </w:rPr>
      </w:pPr>
      <w:r w:rsidRPr="007B5002">
        <w:rPr>
          <w:color w:val="auto"/>
          <w:sz w:val="22"/>
        </w:rPr>
        <w:t>Variation of ledges</w:t>
      </w:r>
    </w:p>
    <w:p w:rsidR="0038566B" w:rsidRPr="007B5002" w:rsidRDefault="0038566B">
      <w:pPr>
        <w:numPr>
          <w:ilvl w:val="0"/>
          <w:numId w:val="1"/>
        </w:numPr>
        <w:tabs>
          <w:tab w:val="clear" w:pos="360"/>
          <w:tab w:val="num" w:pos="720"/>
        </w:tabs>
        <w:ind w:left="720" w:hanging="360"/>
        <w:rPr>
          <w:rFonts w:ascii="Lucida Grande" w:hAnsi="Symbol"/>
          <w:color w:val="auto"/>
          <w:sz w:val="22"/>
        </w:rPr>
      </w:pPr>
      <w:r w:rsidRPr="007B5002">
        <w:rPr>
          <w:color w:val="auto"/>
          <w:sz w:val="22"/>
        </w:rPr>
        <w:t>Flat</w:t>
      </w:r>
      <w:r w:rsidR="00270E77">
        <w:rPr>
          <w:color w:val="auto"/>
          <w:sz w:val="22"/>
        </w:rPr>
        <w:t xml:space="preserve"> </w:t>
      </w:r>
      <w:r w:rsidRPr="007B5002">
        <w:rPr>
          <w:color w:val="auto"/>
          <w:sz w:val="22"/>
        </w:rPr>
        <w:t>bank with rail on top</w:t>
      </w:r>
    </w:p>
    <w:p w:rsidR="0038566B" w:rsidRPr="007B5002" w:rsidRDefault="0038566B">
      <w:pPr>
        <w:numPr>
          <w:ilvl w:val="0"/>
          <w:numId w:val="1"/>
        </w:numPr>
        <w:tabs>
          <w:tab w:val="clear" w:pos="360"/>
          <w:tab w:val="num" w:pos="720"/>
        </w:tabs>
        <w:ind w:left="720" w:hanging="360"/>
        <w:rPr>
          <w:rFonts w:ascii="Lucida Grande" w:hAnsi="Symbol"/>
          <w:color w:val="auto"/>
          <w:sz w:val="22"/>
        </w:rPr>
      </w:pPr>
      <w:r w:rsidRPr="007B5002">
        <w:rPr>
          <w:color w:val="auto"/>
          <w:sz w:val="22"/>
        </w:rPr>
        <w:t xml:space="preserve">Jersey barrier </w:t>
      </w:r>
    </w:p>
    <w:p w:rsidR="0038566B" w:rsidRPr="007B5002" w:rsidRDefault="0038566B">
      <w:pPr>
        <w:numPr>
          <w:ilvl w:val="0"/>
          <w:numId w:val="1"/>
        </w:numPr>
        <w:tabs>
          <w:tab w:val="clear" w:pos="360"/>
          <w:tab w:val="num" w:pos="720"/>
        </w:tabs>
        <w:ind w:left="720" w:hanging="360"/>
        <w:rPr>
          <w:rFonts w:ascii="Lucida Grande" w:hAnsi="Symbol"/>
          <w:color w:val="auto"/>
          <w:sz w:val="22"/>
        </w:rPr>
      </w:pPr>
      <w:r w:rsidRPr="007B5002">
        <w:rPr>
          <w:color w:val="auto"/>
          <w:sz w:val="22"/>
        </w:rPr>
        <w:t>Grind rails should not be square and they should be long</w:t>
      </w:r>
    </w:p>
    <w:p w:rsidR="0038566B" w:rsidRDefault="0038566B">
      <w:pPr>
        <w:rPr>
          <w:rFonts w:ascii="Arial Bold" w:hAnsi="Arial Bold"/>
          <w:color w:val="auto"/>
          <w:sz w:val="22"/>
        </w:rPr>
      </w:pPr>
    </w:p>
    <w:p w:rsidR="001350EC" w:rsidRDefault="001350EC">
      <w:pPr>
        <w:rPr>
          <w:rFonts w:ascii="Arial Bold" w:hAnsi="Arial Bold"/>
          <w:color w:val="auto"/>
          <w:sz w:val="22"/>
        </w:rPr>
      </w:pPr>
    </w:p>
    <w:p w:rsidR="001350EC" w:rsidRDefault="001350EC">
      <w:pPr>
        <w:rPr>
          <w:rFonts w:ascii="Arial Bold" w:hAnsi="Arial Bold"/>
          <w:color w:val="auto"/>
          <w:sz w:val="22"/>
        </w:rPr>
      </w:pPr>
      <w:r>
        <w:rPr>
          <w:rFonts w:ascii="Arial Bold" w:hAnsi="Arial Bold"/>
          <w:color w:val="auto"/>
          <w:sz w:val="22"/>
        </w:rPr>
        <w:t>Instructions for tenderers</w:t>
      </w:r>
    </w:p>
    <w:p w:rsidR="001350EC" w:rsidRDefault="001350EC">
      <w:pPr>
        <w:rPr>
          <w:rFonts w:ascii="Arial Bold" w:hAnsi="Arial Bold"/>
          <w:color w:val="auto"/>
          <w:sz w:val="22"/>
        </w:rPr>
      </w:pPr>
    </w:p>
    <w:p w:rsidR="001350EC" w:rsidRDefault="001350EC">
      <w:pPr>
        <w:rPr>
          <w:rFonts w:cs="Arial"/>
          <w:color w:val="auto"/>
          <w:sz w:val="22"/>
        </w:rPr>
      </w:pPr>
      <w:r>
        <w:rPr>
          <w:rFonts w:cs="Arial"/>
          <w:color w:val="auto"/>
          <w:sz w:val="22"/>
        </w:rPr>
        <w:t>Any interested parties must send to:</w:t>
      </w:r>
    </w:p>
    <w:p w:rsidR="001350EC" w:rsidRDefault="001350EC">
      <w:pPr>
        <w:rPr>
          <w:rFonts w:cs="Arial"/>
          <w:color w:val="auto"/>
          <w:sz w:val="22"/>
        </w:rPr>
      </w:pPr>
    </w:p>
    <w:p w:rsidR="001350EC" w:rsidRDefault="001350EC">
      <w:pPr>
        <w:rPr>
          <w:rFonts w:cs="Arial"/>
          <w:color w:val="auto"/>
          <w:sz w:val="22"/>
        </w:rPr>
      </w:pPr>
      <w:r>
        <w:rPr>
          <w:rFonts w:cs="Arial"/>
          <w:color w:val="auto"/>
          <w:sz w:val="22"/>
        </w:rPr>
        <w:t>Paul Faulkner</w:t>
      </w:r>
    </w:p>
    <w:p w:rsidR="001350EC" w:rsidRDefault="001350EC">
      <w:pPr>
        <w:rPr>
          <w:rFonts w:cs="Arial"/>
          <w:color w:val="auto"/>
          <w:sz w:val="22"/>
        </w:rPr>
      </w:pPr>
    </w:p>
    <w:p w:rsidR="001350EC" w:rsidRDefault="00270E77">
      <w:pPr>
        <w:rPr>
          <w:rFonts w:cs="Arial"/>
          <w:color w:val="auto"/>
          <w:sz w:val="22"/>
        </w:rPr>
      </w:pPr>
      <w:r>
        <w:rPr>
          <w:rFonts w:cs="Arial"/>
          <w:color w:val="auto"/>
          <w:sz w:val="22"/>
        </w:rPr>
        <w:t>Rm 3.32, Civic Centre, Paris Street, Exeter, EX1 1JN</w:t>
      </w:r>
    </w:p>
    <w:p w:rsidR="001350EC" w:rsidRDefault="001350EC">
      <w:pPr>
        <w:rPr>
          <w:rFonts w:cs="Arial"/>
          <w:color w:val="auto"/>
          <w:sz w:val="22"/>
        </w:rPr>
      </w:pPr>
    </w:p>
    <w:p w:rsidR="001350EC" w:rsidRDefault="001350EC">
      <w:pPr>
        <w:rPr>
          <w:rFonts w:cs="Arial"/>
          <w:color w:val="auto"/>
          <w:sz w:val="22"/>
        </w:rPr>
      </w:pPr>
      <w:r>
        <w:rPr>
          <w:rFonts w:cs="Arial"/>
          <w:color w:val="auto"/>
          <w:sz w:val="22"/>
        </w:rPr>
        <w:t xml:space="preserve">By 5pm on Tuesday </w:t>
      </w:r>
      <w:r w:rsidR="00270E77">
        <w:rPr>
          <w:rFonts w:cs="Arial"/>
          <w:color w:val="auto"/>
          <w:sz w:val="22"/>
        </w:rPr>
        <w:t>30</w:t>
      </w:r>
      <w:r w:rsidRPr="004169A0">
        <w:rPr>
          <w:rFonts w:cs="Arial"/>
          <w:color w:val="auto"/>
          <w:sz w:val="22"/>
          <w:vertAlign w:val="superscript"/>
        </w:rPr>
        <w:t>th</w:t>
      </w:r>
      <w:r>
        <w:rPr>
          <w:rFonts w:cs="Arial"/>
          <w:color w:val="auto"/>
          <w:sz w:val="22"/>
        </w:rPr>
        <w:t xml:space="preserve"> January 2018</w:t>
      </w:r>
    </w:p>
    <w:p w:rsidR="001350EC" w:rsidRDefault="001350EC">
      <w:pPr>
        <w:rPr>
          <w:rFonts w:cs="Arial"/>
          <w:color w:val="auto"/>
          <w:sz w:val="22"/>
        </w:rPr>
      </w:pPr>
    </w:p>
    <w:p w:rsidR="001350EC" w:rsidRDefault="001350EC">
      <w:pPr>
        <w:rPr>
          <w:rFonts w:cs="Arial"/>
          <w:color w:val="auto"/>
          <w:sz w:val="22"/>
        </w:rPr>
      </w:pPr>
      <w:r>
        <w:rPr>
          <w:rFonts w:cs="Arial"/>
          <w:color w:val="auto"/>
          <w:sz w:val="22"/>
        </w:rPr>
        <w:t>Submissions must include all of the details as shown above in stage one.</w:t>
      </w:r>
    </w:p>
    <w:p w:rsidR="001350EC" w:rsidRDefault="001350EC">
      <w:pPr>
        <w:rPr>
          <w:rFonts w:cs="Arial"/>
          <w:color w:val="auto"/>
          <w:sz w:val="22"/>
        </w:rPr>
      </w:pPr>
    </w:p>
    <w:p w:rsidR="001350EC" w:rsidRDefault="001350EC">
      <w:pPr>
        <w:rPr>
          <w:rFonts w:cs="Arial"/>
          <w:color w:val="auto"/>
          <w:sz w:val="22"/>
        </w:rPr>
      </w:pPr>
      <w:r>
        <w:rPr>
          <w:rFonts w:cs="Arial"/>
          <w:color w:val="auto"/>
          <w:sz w:val="22"/>
        </w:rPr>
        <w:t xml:space="preserve">Further to the receipt of this, tenderers will be invited to participate in stage two </w:t>
      </w:r>
    </w:p>
    <w:p w:rsidR="001350EC" w:rsidRDefault="001350EC">
      <w:pPr>
        <w:rPr>
          <w:rFonts w:cs="Arial"/>
          <w:color w:val="auto"/>
          <w:sz w:val="22"/>
        </w:rPr>
      </w:pPr>
    </w:p>
    <w:p w:rsidR="001350EC" w:rsidRDefault="001350EC">
      <w:pPr>
        <w:rPr>
          <w:rFonts w:cs="Arial"/>
          <w:color w:val="auto"/>
          <w:sz w:val="22"/>
        </w:rPr>
      </w:pPr>
      <w:r>
        <w:rPr>
          <w:rFonts w:cs="Arial"/>
          <w:color w:val="auto"/>
          <w:sz w:val="22"/>
        </w:rPr>
        <w:t>Tenderers will be shortlisted and the top three scoring contractors will be invited to amend their proposals to take on board the community and council’s feedback</w:t>
      </w:r>
    </w:p>
    <w:p w:rsidR="00595D7C" w:rsidRDefault="00595D7C">
      <w:pPr>
        <w:rPr>
          <w:rFonts w:cs="Arial"/>
          <w:color w:val="auto"/>
          <w:sz w:val="22"/>
        </w:rPr>
      </w:pPr>
    </w:p>
    <w:p w:rsidR="00595D7C" w:rsidRDefault="00595D7C">
      <w:pPr>
        <w:rPr>
          <w:rFonts w:cs="Arial"/>
          <w:color w:val="auto"/>
          <w:sz w:val="22"/>
        </w:rPr>
      </w:pPr>
      <w:r>
        <w:rPr>
          <w:rFonts w:cs="Arial"/>
          <w:color w:val="auto"/>
          <w:sz w:val="22"/>
        </w:rPr>
        <w:t>Further instructions will be provided at this stage, in particular the deadline for final returns.</w:t>
      </w:r>
    </w:p>
    <w:p w:rsidR="00FA6E8B" w:rsidRDefault="00FA6E8B">
      <w:pPr>
        <w:rPr>
          <w:rFonts w:cs="Arial"/>
          <w:color w:val="auto"/>
          <w:sz w:val="22"/>
        </w:rPr>
      </w:pPr>
    </w:p>
    <w:p w:rsidR="00FA6E8B" w:rsidRPr="004169A0" w:rsidRDefault="00FA6E8B">
      <w:pPr>
        <w:rPr>
          <w:rFonts w:cs="Arial"/>
          <w:color w:val="auto"/>
          <w:sz w:val="22"/>
        </w:rPr>
      </w:pPr>
    </w:p>
    <w:p w:rsidR="0038566B" w:rsidRPr="007B5002" w:rsidRDefault="0038566B">
      <w:pPr>
        <w:rPr>
          <w:color w:val="auto"/>
          <w:sz w:val="22"/>
        </w:rPr>
      </w:pPr>
      <w:r w:rsidRPr="007B5002">
        <w:rPr>
          <w:color w:val="auto"/>
          <w:sz w:val="22"/>
        </w:rPr>
        <w:t xml:space="preserve">.  </w:t>
      </w:r>
    </w:p>
    <w:p w:rsidR="0038566B" w:rsidRPr="007B5002" w:rsidRDefault="0038566B">
      <w:pPr>
        <w:rPr>
          <w:color w:val="auto"/>
          <w:sz w:val="22"/>
        </w:rPr>
      </w:pPr>
    </w:p>
    <w:p w:rsidR="0038566B" w:rsidRPr="007B5002" w:rsidRDefault="0038566B">
      <w:pPr>
        <w:rPr>
          <w:color w:val="auto"/>
          <w:sz w:val="22"/>
        </w:rPr>
      </w:pPr>
    </w:p>
    <w:p w:rsidR="0038566B" w:rsidRPr="007B5002" w:rsidRDefault="0038566B">
      <w:pPr>
        <w:rPr>
          <w:color w:val="auto"/>
          <w:sz w:val="22"/>
        </w:rPr>
      </w:pPr>
    </w:p>
    <w:p w:rsidR="0038566B" w:rsidRPr="007B5002" w:rsidRDefault="0038566B">
      <w:pPr>
        <w:rPr>
          <w:color w:val="auto"/>
          <w:sz w:val="22"/>
        </w:rPr>
      </w:pPr>
    </w:p>
    <w:p w:rsidR="0038566B" w:rsidRPr="007B5002" w:rsidRDefault="0038566B">
      <w:pPr>
        <w:rPr>
          <w:color w:val="auto"/>
          <w:sz w:val="18"/>
        </w:rPr>
      </w:pPr>
    </w:p>
    <w:p w:rsidR="0038566B" w:rsidRPr="007B5002" w:rsidRDefault="0038566B">
      <w:pPr>
        <w:rPr>
          <w:color w:val="auto"/>
          <w:sz w:val="18"/>
        </w:rPr>
      </w:pPr>
    </w:p>
    <w:p w:rsidR="0038566B" w:rsidRPr="007B5002" w:rsidRDefault="0038566B">
      <w:pPr>
        <w:rPr>
          <w:color w:val="auto"/>
          <w:sz w:val="22"/>
        </w:rPr>
      </w:pPr>
    </w:p>
    <w:p w:rsidR="0038566B" w:rsidRPr="007B5002" w:rsidRDefault="0038566B">
      <w:pPr>
        <w:rPr>
          <w:rFonts w:ascii="Times New Roman" w:eastAsia="Times New Roman" w:hAnsi="Times New Roman"/>
          <w:color w:val="auto"/>
          <w:sz w:val="20"/>
          <w:lang w:val="en-GB" w:eastAsia="en-GB" w:bidi="x-none"/>
        </w:rPr>
      </w:pPr>
    </w:p>
    <w:sectPr w:rsidR="0038566B" w:rsidRPr="007B5002">
      <w:headerReference w:type="even" r:id="rId7"/>
      <w:headerReference w:type="default" r:id="rId8"/>
      <w:footerReference w:type="even" r:id="rId9"/>
      <w:footerReference w:type="default" r:id="rId10"/>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5D4" w:rsidRDefault="001C55D4">
      <w:r>
        <w:separator/>
      </w:r>
    </w:p>
  </w:endnote>
  <w:endnote w:type="continuationSeparator" w:id="0">
    <w:p w:rsidR="001C55D4" w:rsidRDefault="001C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66B" w:rsidRDefault="0038566B">
    <w:pPr>
      <w:pStyle w:val="FreeForm"/>
      <w:rPr>
        <w:rFonts w:eastAsia="Times New Roman"/>
        <w:color w:val="auto"/>
        <w:lang w:eastAsia="en-GB"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66B" w:rsidRDefault="0038566B">
    <w:pPr>
      <w:pStyle w:val="FreeForm"/>
      <w:rPr>
        <w:rFonts w:eastAsia="Times New Roman"/>
        <w:color w:val="auto"/>
        <w:lang w:eastAsia="en-GB"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5D4" w:rsidRDefault="001C55D4">
      <w:r>
        <w:separator/>
      </w:r>
    </w:p>
  </w:footnote>
  <w:footnote w:type="continuationSeparator" w:id="0">
    <w:p w:rsidR="001C55D4" w:rsidRDefault="001C5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66B" w:rsidRDefault="0038566B">
    <w:pPr>
      <w:pStyle w:val="FreeForm"/>
      <w:rPr>
        <w:rFonts w:eastAsia="Times New Roman"/>
        <w:color w:val="auto"/>
        <w:lang w:eastAsia="en-GB"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66B" w:rsidRDefault="0038566B">
    <w:pPr>
      <w:pStyle w:val="FreeForm"/>
      <w:rPr>
        <w:rFonts w:eastAsia="Times New Roman"/>
        <w:color w:val="auto"/>
        <w:lang w:eastAsia="en-GB"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4235261"/>
    <w:multiLevelType w:val="hybridMultilevel"/>
    <w:tmpl w:val="23365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17800"/>
    <w:multiLevelType w:val="hybridMultilevel"/>
    <w:tmpl w:val="B3C05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5C7172"/>
    <w:multiLevelType w:val="hybridMultilevel"/>
    <w:tmpl w:val="42B0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477581"/>
    <w:multiLevelType w:val="hybridMultilevel"/>
    <w:tmpl w:val="5E8EE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814BE9"/>
    <w:multiLevelType w:val="hybridMultilevel"/>
    <w:tmpl w:val="E95039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61B"/>
    <w:rsid w:val="00000CB8"/>
    <w:rsid w:val="00080EF5"/>
    <w:rsid w:val="000B2A71"/>
    <w:rsid w:val="00101D95"/>
    <w:rsid w:val="001350EC"/>
    <w:rsid w:val="001C55D4"/>
    <w:rsid w:val="002454C9"/>
    <w:rsid w:val="00270E77"/>
    <w:rsid w:val="003265B9"/>
    <w:rsid w:val="0038566B"/>
    <w:rsid w:val="004169A0"/>
    <w:rsid w:val="004732EA"/>
    <w:rsid w:val="004850AA"/>
    <w:rsid w:val="004A384B"/>
    <w:rsid w:val="004C40C7"/>
    <w:rsid w:val="00595D7C"/>
    <w:rsid w:val="005B0D81"/>
    <w:rsid w:val="005D6386"/>
    <w:rsid w:val="006A7CF8"/>
    <w:rsid w:val="007666E4"/>
    <w:rsid w:val="00777B27"/>
    <w:rsid w:val="00790E2C"/>
    <w:rsid w:val="007B5002"/>
    <w:rsid w:val="00830553"/>
    <w:rsid w:val="00830B83"/>
    <w:rsid w:val="00837AEA"/>
    <w:rsid w:val="0087625C"/>
    <w:rsid w:val="00956002"/>
    <w:rsid w:val="009817E6"/>
    <w:rsid w:val="009C6EB9"/>
    <w:rsid w:val="009E7684"/>
    <w:rsid w:val="009F3A99"/>
    <w:rsid w:val="009F58F4"/>
    <w:rsid w:val="00A06AE3"/>
    <w:rsid w:val="00A4261B"/>
    <w:rsid w:val="00A7439E"/>
    <w:rsid w:val="00AB4E90"/>
    <w:rsid w:val="00AD2386"/>
    <w:rsid w:val="00C64FF5"/>
    <w:rsid w:val="00C802E5"/>
    <w:rsid w:val="00CC0F86"/>
    <w:rsid w:val="00CF4538"/>
    <w:rsid w:val="00D075A4"/>
    <w:rsid w:val="00D51548"/>
    <w:rsid w:val="00DE12F3"/>
    <w:rsid w:val="00DE557B"/>
    <w:rsid w:val="00DF1A71"/>
    <w:rsid w:val="00E235A7"/>
    <w:rsid w:val="00E32986"/>
    <w:rsid w:val="00E446F8"/>
    <w:rsid w:val="00E63EB0"/>
    <w:rsid w:val="00EB1A66"/>
    <w:rsid w:val="00F770D9"/>
    <w:rsid w:val="00FA6E8B"/>
    <w:rsid w:val="00FC1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D6243EA1-693E-48E0-ADE3-B0EBDE8C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ヒラギノ角ゴ Pro W3" w:hAnsi="Arial"/>
      <w:color w:val="000000"/>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eastAsia="ヒラギノ角ゴ Pro W3"/>
      <w:color w:val="000000"/>
      <w:lang w:val="en-GB" w:eastAsia="en-US"/>
    </w:rPr>
  </w:style>
  <w:style w:type="paragraph" w:styleId="ListParagraph">
    <w:name w:val="List Paragraph"/>
    <w:basedOn w:val="Normal"/>
    <w:uiPriority w:val="34"/>
    <w:qFormat/>
    <w:rsid w:val="00EB1A66"/>
    <w:pPr>
      <w:ind w:left="720"/>
    </w:pPr>
  </w:style>
  <w:style w:type="paragraph" w:styleId="BalloonText">
    <w:name w:val="Balloon Text"/>
    <w:basedOn w:val="Normal"/>
    <w:link w:val="BalloonTextChar"/>
    <w:locked/>
    <w:rsid w:val="004850AA"/>
    <w:rPr>
      <w:rFonts w:ascii="Segoe UI" w:hAnsi="Segoe UI"/>
      <w:sz w:val="18"/>
      <w:szCs w:val="18"/>
      <w:lang w:val="x-none"/>
    </w:rPr>
  </w:style>
  <w:style w:type="character" w:customStyle="1" w:styleId="BalloonTextChar">
    <w:name w:val="Balloon Text Char"/>
    <w:link w:val="BalloonText"/>
    <w:rsid w:val="004850AA"/>
    <w:rPr>
      <w:rFonts w:ascii="Segoe UI" w:eastAsia="ヒラギノ角ゴ Pro W3"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9CE3ABCC.dotm</Template>
  <TotalTime>1</TotalTime>
  <Pages>4</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Replacement of Flowerpot Skate Park - Design Brief</vt:lpstr>
    </vt:vector>
  </TitlesOfParts>
  <Company/>
  <LinksUpToDate>false</LinksUpToDate>
  <CharactersWithSpaces>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Replacement of Flowerpot Skate Park - Design Brief</dc:title>
  <dc:subject/>
  <dc:creator>pd006815</dc:creator>
  <cp:keywords/>
  <cp:lastModifiedBy>Bolt, Dan</cp:lastModifiedBy>
  <cp:revision>2</cp:revision>
  <dcterms:created xsi:type="dcterms:W3CDTF">2018-01-23T08:25:00Z</dcterms:created>
  <dcterms:modified xsi:type="dcterms:W3CDTF">2018-01-23T08:25:00Z</dcterms:modified>
</cp:coreProperties>
</file>