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610"/>
      </w:tblGrid>
      <w:tr w:rsidR="009632FF" w:rsidTr="005C0349">
        <w:trPr>
          <w:trHeight w:val="676"/>
        </w:trPr>
        <w:tc>
          <w:tcPr>
            <w:tcW w:w="9610" w:type="dxa"/>
            <w:tcBorders>
              <w:top w:val="double" w:sz="6" w:space="0" w:color="auto"/>
              <w:left w:val="double" w:sz="6" w:space="0" w:color="auto"/>
              <w:bottom w:val="double" w:sz="6" w:space="0" w:color="auto"/>
              <w:right w:val="double" w:sz="6" w:space="0" w:color="auto"/>
            </w:tcBorders>
            <w:shd w:val="pct10" w:color="auto" w:fill="auto"/>
          </w:tcPr>
          <w:p w:rsidR="009632FF" w:rsidRDefault="009632FF" w:rsidP="005C0349">
            <w:pPr>
              <w:tabs>
                <w:tab w:val="center" w:pos="3673"/>
              </w:tabs>
              <w:suppressAutoHyphens/>
              <w:spacing w:before="90" w:after="198"/>
              <w:jc w:val="center"/>
              <w:rPr>
                <w:rFonts w:ascii="Arial Bold" w:hAnsi="Arial Bold"/>
                <w:b/>
                <w:spacing w:val="-4"/>
                <w:sz w:val="36"/>
              </w:rPr>
            </w:pPr>
            <w:r>
              <w:rPr>
                <w:rFonts w:ascii="Arial Bold" w:hAnsi="Arial Bold"/>
                <w:b/>
                <w:spacing w:val="-4"/>
                <w:sz w:val="36"/>
              </w:rPr>
              <w:fldChar w:fldCharType="begin"/>
            </w:r>
            <w:r>
              <w:rPr>
                <w:rFonts w:ascii="Arial Bold" w:hAnsi="Arial Bold"/>
                <w:b/>
                <w:spacing w:val="-4"/>
                <w:sz w:val="36"/>
              </w:rPr>
              <w:instrText xml:space="preserve">PRIVATE </w:instrText>
            </w:r>
            <w:r>
              <w:rPr>
                <w:rFonts w:ascii="Arial Bold" w:hAnsi="Arial Bold"/>
                <w:b/>
                <w:spacing w:val="-4"/>
                <w:sz w:val="36"/>
              </w:rPr>
              <w:fldChar w:fldCharType="end"/>
            </w:r>
            <w:smartTag w:uri="urn:schemas-microsoft-com:office:smarttags" w:element="place">
              <w:smartTag w:uri="urn:schemas-microsoft-com:office:smarttags" w:element="City">
                <w:r>
                  <w:rPr>
                    <w:rFonts w:ascii="Arial Bold" w:hAnsi="Arial Bold"/>
                    <w:b/>
                    <w:spacing w:val="-4"/>
                    <w:sz w:val="36"/>
                  </w:rPr>
                  <w:t>EXETER</w:t>
                </w:r>
              </w:smartTag>
            </w:smartTag>
            <w:r>
              <w:rPr>
                <w:rFonts w:ascii="Arial Bold" w:hAnsi="Arial Bold"/>
                <w:b/>
                <w:spacing w:val="-4"/>
                <w:sz w:val="36"/>
              </w:rPr>
              <w:t xml:space="preserve"> CITY COUNCIL</w:t>
            </w:r>
          </w:p>
        </w:tc>
      </w:tr>
    </w:tbl>
    <w:p w:rsidR="009632FF" w:rsidRDefault="009632FF" w:rsidP="009632FF">
      <w:pPr>
        <w:tabs>
          <w:tab w:val="left" w:pos="-720"/>
        </w:tabs>
        <w:suppressAutoHyphens/>
        <w:rPr>
          <w:rFonts w:ascii="Arial Bold" w:hAnsi="Arial Bold"/>
          <w:b/>
          <w:spacing w:val="-4"/>
          <w:sz w:val="36"/>
        </w:rPr>
      </w:pPr>
    </w:p>
    <w:p w:rsidR="009632FF" w:rsidRDefault="009632FF" w:rsidP="009632FF">
      <w:pPr>
        <w:tabs>
          <w:tab w:val="center" w:pos="3793"/>
        </w:tabs>
        <w:suppressAutoHyphens/>
        <w:jc w:val="center"/>
        <w:rPr>
          <w:rFonts w:ascii="Arial Bold" w:hAnsi="Arial Bold"/>
          <w:b/>
          <w:spacing w:val="-6"/>
          <w:sz w:val="52"/>
        </w:rPr>
      </w:pPr>
      <w:r>
        <w:rPr>
          <w:rFonts w:ascii="Arial Bold" w:hAnsi="Arial Bold"/>
          <w:b/>
          <w:spacing w:val="-6"/>
          <w:sz w:val="52"/>
        </w:rPr>
        <w:t>Job Description</w:t>
      </w:r>
      <w:r>
        <w:rPr>
          <w:rFonts w:ascii="Arial Bold" w:hAnsi="Arial Bold"/>
          <w:b/>
          <w:spacing w:val="-6"/>
          <w:sz w:val="52"/>
        </w:rPr>
        <w:fldChar w:fldCharType="begin"/>
      </w:r>
      <w:r>
        <w:rPr>
          <w:rFonts w:ascii="Arial Bold" w:hAnsi="Arial Bold"/>
          <w:b/>
          <w:spacing w:val="-6"/>
          <w:sz w:val="52"/>
        </w:rPr>
        <w:instrText xml:space="preserve">PRIVATE </w:instrText>
      </w:r>
      <w:r>
        <w:rPr>
          <w:rFonts w:ascii="Arial Bold" w:hAnsi="Arial Bold"/>
          <w:b/>
          <w:spacing w:val="-6"/>
          <w:sz w:val="52"/>
        </w:rPr>
        <w:fldChar w:fldCharType="end"/>
      </w:r>
    </w:p>
    <w:p w:rsidR="009632FF" w:rsidRDefault="009632FF" w:rsidP="009632FF">
      <w:pPr>
        <w:tabs>
          <w:tab w:val="left" w:pos="-720"/>
        </w:tabs>
        <w:suppressAutoHyphens/>
        <w:rPr>
          <w:rFonts w:ascii="Arial Bold" w:hAnsi="Arial Bold"/>
          <w:b/>
          <w:spacing w:val="-6"/>
          <w:sz w:val="52"/>
        </w:rPr>
      </w:pP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DESIGNATION</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sidRPr="00685B47">
        <w:rPr>
          <w:rFonts w:ascii="Arial" w:hAnsi="Arial"/>
          <w:spacing w:val="-3"/>
          <w:sz w:val="22"/>
          <w:szCs w:val="22"/>
        </w:rPr>
        <w:tab/>
      </w:r>
      <w:r>
        <w:rPr>
          <w:rFonts w:ascii="Arial" w:hAnsi="Arial"/>
          <w:spacing w:val="-3"/>
          <w:sz w:val="22"/>
          <w:szCs w:val="22"/>
        </w:rPr>
        <w:t>Data, Insight &amp; Evaluation Manager</w:t>
      </w:r>
    </w:p>
    <w:p w:rsidR="009632FF" w:rsidRPr="00685B47" w:rsidRDefault="009632FF" w:rsidP="009632FF">
      <w:pPr>
        <w:tabs>
          <w:tab w:val="left" w:pos="-720"/>
        </w:tabs>
        <w:suppressAutoHyphens/>
        <w:rPr>
          <w:rFonts w:ascii="Arial" w:hAnsi="Arial"/>
          <w:spacing w:val="-3"/>
          <w:sz w:val="22"/>
          <w:szCs w:val="22"/>
        </w:rPr>
      </w:pPr>
    </w:p>
    <w:p w:rsidR="009632FF" w:rsidRDefault="009632FF" w:rsidP="00114986">
      <w:pPr>
        <w:tabs>
          <w:tab w:val="left" w:pos="-720"/>
          <w:tab w:val="left" w:pos="0"/>
          <w:tab w:val="left" w:pos="720"/>
          <w:tab w:val="left" w:pos="1440"/>
          <w:tab w:val="left" w:pos="2160"/>
          <w:tab w:val="left" w:pos="2880"/>
          <w:tab w:val="left" w:pos="3600"/>
        </w:tabs>
        <w:suppressAutoHyphens/>
        <w:ind w:left="4320" w:hanging="4320"/>
        <w:rPr>
          <w:rFonts w:ascii="Arial" w:hAnsi="Arial"/>
          <w:noProof/>
          <w:spacing w:val="-3"/>
        </w:rPr>
      </w:pPr>
      <w:r w:rsidRPr="00685B47">
        <w:rPr>
          <w:rFonts w:ascii="Arial Bold" w:hAnsi="Arial Bold"/>
          <w:b/>
          <w:spacing w:val="-3"/>
          <w:sz w:val="22"/>
          <w:szCs w:val="22"/>
        </w:rPr>
        <w:t>GRADE</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sidRPr="00685B47">
        <w:rPr>
          <w:rFonts w:ascii="Arial" w:hAnsi="Arial"/>
          <w:spacing w:val="-3"/>
          <w:sz w:val="22"/>
          <w:szCs w:val="22"/>
        </w:rPr>
        <w:tab/>
      </w:r>
      <w:bookmarkStart w:id="0" w:name="_GoBack"/>
      <w:r w:rsidR="00114986">
        <w:rPr>
          <w:rFonts w:ascii="Arial" w:hAnsi="Arial"/>
          <w:noProof/>
          <w:spacing w:val="-3"/>
        </w:rPr>
        <w:t>TBC Anticipated Salary Range</w:t>
      </w:r>
      <w:r w:rsidR="00114986">
        <w:rPr>
          <w:rFonts w:ascii="Arial" w:hAnsi="Arial"/>
          <w:noProof/>
          <w:spacing w:val="-3"/>
        </w:rPr>
        <w:t xml:space="preserve"> </w:t>
      </w:r>
      <w:r w:rsidR="00114986" w:rsidRPr="00114986">
        <w:rPr>
          <w:rFonts w:ascii="Arial" w:hAnsi="Arial"/>
          <w:noProof/>
          <w:spacing w:val="-3"/>
        </w:rPr>
        <w:t>£41,846-£44,697</w:t>
      </w:r>
    </w:p>
    <w:bookmarkEnd w:id="0"/>
    <w:p w:rsidR="00114986" w:rsidRPr="00685B47" w:rsidRDefault="00114986" w:rsidP="00114986">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p>
    <w:p w:rsidR="009632FF" w:rsidRPr="006E690F"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color w:val="FF0000"/>
          <w:spacing w:val="-3"/>
          <w:sz w:val="22"/>
          <w:szCs w:val="22"/>
        </w:rPr>
      </w:pPr>
      <w:r w:rsidRPr="00685B47">
        <w:rPr>
          <w:rFonts w:ascii="Arial Bold" w:hAnsi="Arial Bold"/>
          <w:b/>
          <w:spacing w:val="-3"/>
          <w:sz w:val="22"/>
          <w:szCs w:val="22"/>
        </w:rPr>
        <w:t>POST NO</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sidRPr="00685B47">
        <w:rPr>
          <w:rFonts w:ascii="Arial" w:hAnsi="Arial"/>
          <w:spacing w:val="-3"/>
          <w:sz w:val="22"/>
          <w:szCs w:val="22"/>
        </w:rPr>
        <w:tab/>
      </w:r>
      <w:r w:rsidR="00A71E35">
        <w:rPr>
          <w:rFonts w:ascii="Arial" w:hAnsi="Arial"/>
          <w:spacing w:val="-3"/>
          <w:sz w:val="22"/>
          <w:szCs w:val="22"/>
        </w:rPr>
        <w:t>4</w:t>
      </w:r>
      <w:r w:rsidR="004B5614">
        <w:rPr>
          <w:rFonts w:ascii="Arial" w:hAnsi="Arial"/>
          <w:spacing w:val="-3"/>
          <w:sz w:val="22"/>
          <w:szCs w:val="22"/>
        </w:rPr>
        <w:t>199</w:t>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DIRECTORATE</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Pr>
          <w:rFonts w:ascii="Arial" w:hAnsi="Arial"/>
          <w:spacing w:val="-3"/>
          <w:sz w:val="22"/>
          <w:szCs w:val="22"/>
        </w:rPr>
        <w:tab/>
        <w:t>Communities, Health &amp; Wellbeing and Sport</w:t>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UNIT</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Pr>
          <w:rFonts w:ascii="Arial" w:hAnsi="Arial"/>
          <w:spacing w:val="-3"/>
          <w:sz w:val="22"/>
          <w:szCs w:val="22"/>
        </w:rPr>
        <w:tab/>
        <w:t>Active &amp; Healthy People</w:t>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RESPONSIBLE TO</w:t>
      </w:r>
      <w:r w:rsidRPr="00685B47">
        <w:rPr>
          <w:rFonts w:ascii="Arial Bold" w:hAnsi="Arial Bold"/>
          <w:b/>
          <w:spacing w:val="-3"/>
          <w:sz w:val="22"/>
          <w:szCs w:val="22"/>
        </w:rPr>
        <w:tab/>
      </w:r>
      <w:r w:rsidRPr="00685B47">
        <w:rPr>
          <w:rFonts w:ascii="Arial Bold" w:hAnsi="Arial Bold"/>
          <w:b/>
          <w:spacing w:val="-3"/>
          <w:sz w:val="22"/>
          <w:szCs w:val="22"/>
        </w:rPr>
        <w:tab/>
      </w:r>
      <w:r>
        <w:rPr>
          <w:rFonts w:ascii="Arial Bold" w:hAnsi="Arial Bold"/>
          <w:b/>
          <w:spacing w:val="-3"/>
          <w:sz w:val="22"/>
          <w:szCs w:val="22"/>
        </w:rPr>
        <w:tab/>
      </w:r>
      <w:r w:rsidRPr="00685B47">
        <w:rPr>
          <w:rFonts w:ascii="Arial Bold" w:hAnsi="Arial Bold"/>
          <w:b/>
          <w:spacing w:val="-3"/>
          <w:sz w:val="22"/>
          <w:szCs w:val="22"/>
        </w:rPr>
        <w:t>:</w:t>
      </w:r>
      <w:r>
        <w:rPr>
          <w:rFonts w:ascii="Arial" w:hAnsi="Arial"/>
          <w:spacing w:val="-3"/>
          <w:sz w:val="22"/>
          <w:szCs w:val="22"/>
        </w:rPr>
        <w:tab/>
        <w:t>Active &amp; Healthy People Programme Lead</w:t>
      </w:r>
      <w:r>
        <w:rPr>
          <w:rFonts w:ascii="Arial" w:hAnsi="Arial"/>
          <w:spacing w:val="-3"/>
          <w:sz w:val="22"/>
          <w:szCs w:val="22"/>
        </w:rPr>
        <w:tab/>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s>
        <w:suppressAutoHyphens/>
        <w:rPr>
          <w:rFonts w:ascii="Arial Bold" w:hAnsi="Arial Bold"/>
          <w:b/>
          <w:spacing w:val="-3"/>
          <w:sz w:val="22"/>
          <w:szCs w:val="22"/>
        </w:rPr>
      </w:pPr>
      <w:r w:rsidRPr="00685B47">
        <w:rPr>
          <w:rFonts w:ascii="Arial Bold" w:hAnsi="Arial Bold"/>
          <w:b/>
          <w:spacing w:val="-3"/>
          <w:sz w:val="22"/>
          <w:szCs w:val="22"/>
        </w:rPr>
        <w:t>SUPERVISORY</w:t>
      </w: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RESPONSIBILITY FOR</w:t>
      </w:r>
      <w:r w:rsidRPr="00685B47">
        <w:rPr>
          <w:rFonts w:ascii="Arial Bold" w:hAnsi="Arial Bold"/>
          <w:b/>
          <w:spacing w:val="-3"/>
          <w:sz w:val="22"/>
          <w:szCs w:val="22"/>
        </w:rPr>
        <w:tab/>
      </w:r>
      <w:r>
        <w:rPr>
          <w:rFonts w:ascii="Arial Bold" w:hAnsi="Arial Bold"/>
          <w:b/>
          <w:spacing w:val="-3"/>
          <w:sz w:val="22"/>
          <w:szCs w:val="22"/>
        </w:rPr>
        <w:tab/>
      </w:r>
      <w:r w:rsidRPr="00685B47">
        <w:rPr>
          <w:rFonts w:ascii="Arial Bold" w:hAnsi="Arial Bold"/>
          <w:b/>
          <w:spacing w:val="-3"/>
          <w:sz w:val="22"/>
          <w:szCs w:val="22"/>
        </w:rPr>
        <w:t>:</w:t>
      </w:r>
      <w:r w:rsidRPr="00685B47">
        <w:rPr>
          <w:rFonts w:ascii="Arial" w:hAnsi="Arial"/>
          <w:spacing w:val="-3"/>
          <w:sz w:val="22"/>
          <w:szCs w:val="22"/>
        </w:rPr>
        <w:tab/>
      </w:r>
      <w:r w:rsidRPr="004B5614">
        <w:rPr>
          <w:rFonts w:ascii="Arial" w:hAnsi="Arial"/>
          <w:spacing w:val="-3"/>
          <w:sz w:val="22"/>
          <w:szCs w:val="22"/>
        </w:rPr>
        <w:t>Potential future management / supervision of internship/placement</w:t>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 w:val="left" w:pos="0"/>
          <w:tab w:val="left" w:pos="720"/>
          <w:tab w:val="left" w:pos="1440"/>
          <w:tab w:val="left" w:pos="2160"/>
          <w:tab w:val="left" w:pos="2880"/>
          <w:tab w:val="left" w:pos="3600"/>
        </w:tabs>
        <w:suppressAutoHyphens/>
        <w:ind w:left="4320" w:hanging="4320"/>
        <w:rPr>
          <w:rFonts w:ascii="Arial" w:hAnsi="Arial"/>
          <w:spacing w:val="-3"/>
          <w:sz w:val="22"/>
          <w:szCs w:val="22"/>
        </w:rPr>
      </w:pPr>
      <w:r w:rsidRPr="00685B47">
        <w:rPr>
          <w:rFonts w:ascii="Arial Bold" w:hAnsi="Arial Bold"/>
          <w:b/>
          <w:spacing w:val="-3"/>
          <w:sz w:val="22"/>
          <w:szCs w:val="22"/>
        </w:rPr>
        <w:t>LIAISON WITH</w:t>
      </w:r>
      <w:r w:rsidRPr="00685B47">
        <w:rPr>
          <w:rFonts w:ascii="Arial Bold" w:hAnsi="Arial Bold"/>
          <w:b/>
          <w:spacing w:val="-3"/>
          <w:sz w:val="22"/>
          <w:szCs w:val="22"/>
        </w:rPr>
        <w:tab/>
      </w:r>
      <w:r w:rsidRPr="00685B47">
        <w:rPr>
          <w:rFonts w:ascii="Arial Bold" w:hAnsi="Arial Bold"/>
          <w:b/>
          <w:spacing w:val="-3"/>
          <w:sz w:val="22"/>
          <w:szCs w:val="22"/>
        </w:rPr>
        <w:tab/>
      </w:r>
      <w:r w:rsidRPr="00685B47">
        <w:rPr>
          <w:rFonts w:ascii="Arial Bold" w:hAnsi="Arial Bold"/>
          <w:b/>
          <w:spacing w:val="-3"/>
          <w:sz w:val="22"/>
          <w:szCs w:val="22"/>
        </w:rPr>
        <w:tab/>
        <w:t>:</w:t>
      </w:r>
      <w:r w:rsidRPr="00685B47">
        <w:rPr>
          <w:rFonts w:ascii="Arial" w:hAnsi="Arial"/>
          <w:spacing w:val="-3"/>
          <w:sz w:val="22"/>
          <w:szCs w:val="22"/>
        </w:rPr>
        <w:tab/>
      </w:r>
      <w:r>
        <w:rPr>
          <w:rFonts w:ascii="Arial" w:hAnsi="Arial"/>
          <w:spacing w:val="-3"/>
          <w:sz w:val="22"/>
          <w:szCs w:val="22"/>
        </w:rPr>
        <w:t xml:space="preserve">Chief Executive &amp; Growth Director, Directors, Senior Management Team, Programme Team, Lead Members and officers of the Council.  </w:t>
      </w:r>
      <w:r w:rsidRPr="00685B47">
        <w:rPr>
          <w:rFonts w:ascii="Arial" w:hAnsi="Arial"/>
          <w:spacing w:val="-3"/>
          <w:sz w:val="22"/>
          <w:szCs w:val="22"/>
        </w:rPr>
        <w:t xml:space="preserve"> </w:t>
      </w:r>
      <w:r>
        <w:rPr>
          <w:rFonts w:ascii="Arial" w:hAnsi="Arial"/>
          <w:spacing w:val="-3"/>
          <w:sz w:val="22"/>
          <w:szCs w:val="22"/>
        </w:rPr>
        <w:t xml:space="preserve">Neighbouring authorities and core stakeholders of the Sport England Local Delivery Pilot and specifically, academic, analytical and evaluation partners.  Sport England, Public Health England and other relevant National Governing Bodies.  Local business, communities and residents of Exeter &amp; </w:t>
      </w:r>
      <w:proofErr w:type="spellStart"/>
      <w:r>
        <w:rPr>
          <w:rFonts w:ascii="Arial" w:hAnsi="Arial"/>
          <w:spacing w:val="-3"/>
          <w:sz w:val="22"/>
          <w:szCs w:val="22"/>
        </w:rPr>
        <w:t>Cranbrook</w:t>
      </w:r>
      <w:proofErr w:type="spellEnd"/>
      <w:r>
        <w:rPr>
          <w:rFonts w:ascii="Arial" w:hAnsi="Arial"/>
          <w:spacing w:val="-3"/>
          <w:sz w:val="22"/>
          <w:szCs w:val="22"/>
        </w:rPr>
        <w:t>.</w:t>
      </w: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s>
        <w:suppressAutoHyphens/>
        <w:rPr>
          <w:rFonts w:ascii="Arial Bold" w:hAnsi="Arial Bold"/>
          <w:b/>
          <w:spacing w:val="-3"/>
          <w:sz w:val="22"/>
          <w:szCs w:val="22"/>
        </w:rPr>
      </w:pPr>
      <w:r w:rsidRPr="00685B47">
        <w:rPr>
          <w:rFonts w:ascii="Arial Bold" w:hAnsi="Arial Bold"/>
          <w:b/>
          <w:spacing w:val="-3"/>
          <w:sz w:val="22"/>
          <w:szCs w:val="22"/>
        </w:rPr>
        <w:t>PURPOSE OF JOB</w:t>
      </w:r>
    </w:p>
    <w:p w:rsidR="009632FF" w:rsidRDefault="009632FF" w:rsidP="009632FF">
      <w:pPr>
        <w:tabs>
          <w:tab w:val="left" w:pos="-720"/>
        </w:tabs>
        <w:suppressAutoHyphens/>
        <w:rPr>
          <w:rFonts w:ascii="Arial Bold" w:hAnsi="Arial Bold"/>
          <w:b/>
          <w:spacing w:val="-3"/>
          <w:sz w:val="22"/>
          <w:szCs w:val="22"/>
        </w:rPr>
      </w:pPr>
    </w:p>
    <w:p w:rsidR="00B101DF" w:rsidRPr="00B101DF" w:rsidRDefault="00B101DF" w:rsidP="00B101DF">
      <w:pPr>
        <w:tabs>
          <w:tab w:val="left" w:pos="-720"/>
        </w:tabs>
        <w:suppressAutoHyphens/>
        <w:rPr>
          <w:rFonts w:ascii="Arial" w:hAnsi="Arial"/>
          <w:spacing w:val="-3"/>
          <w:sz w:val="22"/>
          <w:szCs w:val="22"/>
        </w:rPr>
      </w:pPr>
      <w:r>
        <w:rPr>
          <w:rFonts w:ascii="Arial" w:hAnsi="Arial"/>
          <w:spacing w:val="-3"/>
          <w:sz w:val="22"/>
          <w:szCs w:val="22"/>
        </w:rPr>
        <w:t xml:space="preserve">To lead the Exeter and </w:t>
      </w:r>
      <w:proofErr w:type="spellStart"/>
      <w:r>
        <w:rPr>
          <w:rFonts w:ascii="Arial" w:hAnsi="Arial"/>
          <w:spacing w:val="-3"/>
          <w:sz w:val="22"/>
          <w:szCs w:val="22"/>
        </w:rPr>
        <w:t>Cranbrook</w:t>
      </w:r>
      <w:proofErr w:type="spellEnd"/>
      <w:r>
        <w:rPr>
          <w:rFonts w:ascii="Arial" w:hAnsi="Arial"/>
          <w:spacing w:val="-3"/>
          <w:sz w:val="22"/>
          <w:szCs w:val="22"/>
        </w:rPr>
        <w:t xml:space="preserve"> Sport England Local Delivery Pilot programme</w:t>
      </w:r>
      <w:r w:rsidRPr="00B101DF">
        <w:rPr>
          <w:rFonts w:ascii="Arial" w:hAnsi="Arial"/>
          <w:spacing w:val="-3"/>
          <w:sz w:val="22"/>
          <w:szCs w:val="22"/>
        </w:rPr>
        <w:t xml:space="preserve"> data</w:t>
      </w:r>
      <w:r>
        <w:rPr>
          <w:rFonts w:ascii="Arial" w:hAnsi="Arial"/>
          <w:spacing w:val="-3"/>
          <w:sz w:val="22"/>
          <w:szCs w:val="22"/>
        </w:rPr>
        <w:t>, insight and evaluation strategies.  To deliver</w:t>
      </w:r>
      <w:r w:rsidRPr="00B101DF">
        <w:rPr>
          <w:rFonts w:ascii="Arial" w:hAnsi="Arial"/>
          <w:spacing w:val="-3"/>
          <w:sz w:val="22"/>
          <w:szCs w:val="22"/>
        </w:rPr>
        <w:t xml:space="preserve"> insight and analysis to guide critical </w:t>
      </w:r>
      <w:r w:rsidR="00061565">
        <w:rPr>
          <w:rFonts w:ascii="Arial" w:hAnsi="Arial"/>
          <w:spacing w:val="-3"/>
          <w:sz w:val="22"/>
          <w:szCs w:val="22"/>
        </w:rPr>
        <w:t>programme</w:t>
      </w:r>
      <w:r w:rsidRPr="00B101DF">
        <w:rPr>
          <w:rFonts w:ascii="Arial" w:hAnsi="Arial"/>
          <w:spacing w:val="-3"/>
          <w:sz w:val="22"/>
          <w:szCs w:val="22"/>
        </w:rPr>
        <w:t xml:space="preserve"> decisions, and</w:t>
      </w:r>
      <w:r w:rsidR="00061565">
        <w:rPr>
          <w:rFonts w:ascii="Arial" w:hAnsi="Arial"/>
          <w:spacing w:val="-3"/>
          <w:sz w:val="22"/>
          <w:szCs w:val="22"/>
        </w:rPr>
        <w:t xml:space="preserve"> ensure</w:t>
      </w:r>
      <w:r w:rsidRPr="00B101DF">
        <w:rPr>
          <w:rFonts w:ascii="Arial" w:hAnsi="Arial"/>
          <w:spacing w:val="-3"/>
          <w:sz w:val="22"/>
          <w:szCs w:val="22"/>
        </w:rPr>
        <w:t xml:space="preserve"> </w:t>
      </w:r>
      <w:r w:rsidR="00061565">
        <w:rPr>
          <w:rFonts w:ascii="Arial" w:hAnsi="Arial"/>
          <w:spacing w:val="-3"/>
          <w:sz w:val="22"/>
          <w:szCs w:val="22"/>
        </w:rPr>
        <w:t>the Council</w:t>
      </w:r>
      <w:r w:rsidRPr="00B101DF">
        <w:rPr>
          <w:rFonts w:ascii="Arial" w:hAnsi="Arial"/>
          <w:spacing w:val="-3"/>
          <w:sz w:val="22"/>
          <w:szCs w:val="22"/>
        </w:rPr>
        <w:t xml:space="preserve"> upholds its ability to manage high quality data. </w:t>
      </w:r>
      <w:r w:rsidR="00AB3F92">
        <w:rPr>
          <w:rFonts w:ascii="Arial" w:hAnsi="Arial"/>
          <w:spacing w:val="-3"/>
          <w:sz w:val="22"/>
          <w:szCs w:val="22"/>
        </w:rPr>
        <w:t>To provide local leadership towards Exeter’s ambition to be a globally recognised Analytical City</w:t>
      </w:r>
      <w:r w:rsidR="001E141A">
        <w:rPr>
          <w:rFonts w:ascii="Arial" w:hAnsi="Arial"/>
          <w:spacing w:val="-3"/>
          <w:sz w:val="22"/>
          <w:szCs w:val="22"/>
        </w:rPr>
        <w:t xml:space="preserve">, </w:t>
      </w:r>
      <w:r w:rsidR="008E6FA8">
        <w:rPr>
          <w:rFonts w:ascii="Arial" w:hAnsi="Arial"/>
          <w:spacing w:val="-3"/>
          <w:sz w:val="22"/>
          <w:szCs w:val="22"/>
        </w:rPr>
        <w:t xml:space="preserve">strive to be </w:t>
      </w:r>
      <w:r w:rsidR="001E141A">
        <w:rPr>
          <w:rFonts w:ascii="Arial" w:hAnsi="Arial"/>
          <w:spacing w:val="-3"/>
          <w:sz w:val="22"/>
          <w:szCs w:val="22"/>
        </w:rPr>
        <w:t xml:space="preserve">the most active city in England, enable </w:t>
      </w:r>
      <w:proofErr w:type="spellStart"/>
      <w:r w:rsidR="001E141A">
        <w:rPr>
          <w:rFonts w:ascii="Arial" w:hAnsi="Arial"/>
          <w:spacing w:val="-3"/>
          <w:sz w:val="22"/>
          <w:szCs w:val="22"/>
        </w:rPr>
        <w:t>Cranbrook</w:t>
      </w:r>
      <w:proofErr w:type="spellEnd"/>
      <w:r w:rsidR="001E141A">
        <w:rPr>
          <w:rFonts w:ascii="Arial" w:hAnsi="Arial"/>
          <w:spacing w:val="-3"/>
          <w:sz w:val="22"/>
          <w:szCs w:val="22"/>
        </w:rPr>
        <w:t xml:space="preserve"> to be a pioneering place for families to be active together.</w:t>
      </w:r>
      <w:r w:rsidRPr="00B101DF">
        <w:rPr>
          <w:rFonts w:ascii="Arial" w:hAnsi="Arial"/>
          <w:spacing w:val="-3"/>
          <w:sz w:val="22"/>
          <w:szCs w:val="22"/>
        </w:rPr>
        <w:br/>
      </w:r>
      <w:r w:rsidRPr="00B101DF">
        <w:rPr>
          <w:rFonts w:ascii="Arial" w:hAnsi="Arial"/>
          <w:spacing w:val="-3"/>
          <w:sz w:val="22"/>
          <w:szCs w:val="22"/>
        </w:rPr>
        <w:br/>
      </w:r>
      <w:r w:rsidR="00061565">
        <w:rPr>
          <w:rFonts w:ascii="Arial" w:hAnsi="Arial"/>
          <w:spacing w:val="-3"/>
          <w:sz w:val="22"/>
          <w:szCs w:val="22"/>
        </w:rPr>
        <w:t>To</w:t>
      </w:r>
      <w:r w:rsidRPr="00B101DF">
        <w:rPr>
          <w:rFonts w:ascii="Arial" w:hAnsi="Arial"/>
          <w:spacing w:val="-3"/>
          <w:sz w:val="22"/>
          <w:szCs w:val="22"/>
        </w:rPr>
        <w:t xml:space="preserve"> </w:t>
      </w:r>
      <w:r w:rsidR="00061565">
        <w:rPr>
          <w:rFonts w:ascii="Arial" w:hAnsi="Arial"/>
          <w:spacing w:val="-3"/>
          <w:sz w:val="22"/>
          <w:szCs w:val="22"/>
        </w:rPr>
        <w:t>provide</w:t>
      </w:r>
      <w:r w:rsidRPr="00B101DF">
        <w:rPr>
          <w:rFonts w:ascii="Arial" w:hAnsi="Arial"/>
          <w:spacing w:val="-3"/>
          <w:sz w:val="22"/>
          <w:szCs w:val="22"/>
        </w:rPr>
        <w:t xml:space="preserve"> operational leadership </w:t>
      </w:r>
      <w:r w:rsidR="008E6FA8">
        <w:rPr>
          <w:rFonts w:ascii="Arial" w:hAnsi="Arial"/>
          <w:spacing w:val="-3"/>
          <w:sz w:val="22"/>
          <w:szCs w:val="22"/>
        </w:rPr>
        <w:t>in delivering</w:t>
      </w:r>
      <w:r w:rsidRPr="00B101DF">
        <w:rPr>
          <w:rFonts w:ascii="Arial" w:hAnsi="Arial"/>
          <w:spacing w:val="-3"/>
          <w:sz w:val="22"/>
          <w:szCs w:val="22"/>
        </w:rPr>
        <w:t xml:space="preserve"> proactive insight that guides the way </w:t>
      </w:r>
      <w:r w:rsidR="00061565">
        <w:rPr>
          <w:rFonts w:ascii="Arial" w:hAnsi="Arial"/>
          <w:spacing w:val="-3"/>
          <w:sz w:val="22"/>
          <w:szCs w:val="22"/>
        </w:rPr>
        <w:t xml:space="preserve">we target, design and shape active lifestyle approaches.  To </w:t>
      </w:r>
      <w:r w:rsidRPr="00B101DF">
        <w:rPr>
          <w:rFonts w:ascii="Arial" w:hAnsi="Arial"/>
          <w:spacing w:val="-3"/>
          <w:sz w:val="22"/>
          <w:szCs w:val="22"/>
        </w:rPr>
        <w:t xml:space="preserve">have a flare for </w:t>
      </w:r>
      <w:r w:rsidR="00061565">
        <w:rPr>
          <w:rFonts w:ascii="Arial" w:hAnsi="Arial"/>
          <w:spacing w:val="-3"/>
          <w:sz w:val="22"/>
          <w:szCs w:val="22"/>
        </w:rPr>
        <w:t xml:space="preserve">creating, </w:t>
      </w:r>
      <w:r w:rsidRPr="00B101DF">
        <w:rPr>
          <w:rFonts w:ascii="Arial" w:hAnsi="Arial"/>
          <w:spacing w:val="-3"/>
          <w:sz w:val="22"/>
          <w:szCs w:val="22"/>
        </w:rPr>
        <w:t xml:space="preserve">developing and improving data </w:t>
      </w:r>
      <w:r w:rsidR="00061565">
        <w:rPr>
          <w:rFonts w:ascii="Arial" w:hAnsi="Arial"/>
          <w:spacing w:val="-3"/>
          <w:sz w:val="22"/>
          <w:szCs w:val="22"/>
        </w:rPr>
        <w:t xml:space="preserve">management </w:t>
      </w:r>
      <w:r w:rsidRPr="00B101DF">
        <w:rPr>
          <w:rFonts w:ascii="Arial" w:hAnsi="Arial"/>
          <w:spacing w:val="-3"/>
          <w:sz w:val="22"/>
          <w:szCs w:val="22"/>
        </w:rPr>
        <w:t>processes</w:t>
      </w:r>
      <w:r w:rsidR="00061565">
        <w:rPr>
          <w:rFonts w:ascii="Arial" w:hAnsi="Arial"/>
          <w:spacing w:val="-3"/>
          <w:sz w:val="22"/>
          <w:szCs w:val="22"/>
        </w:rPr>
        <w:t xml:space="preserve"> and the ability to present </w:t>
      </w:r>
      <w:r w:rsidR="008E6FA8">
        <w:rPr>
          <w:rFonts w:ascii="Arial" w:hAnsi="Arial"/>
          <w:spacing w:val="-3"/>
          <w:sz w:val="22"/>
          <w:szCs w:val="22"/>
        </w:rPr>
        <w:t xml:space="preserve">findings </w:t>
      </w:r>
      <w:r w:rsidR="00061565">
        <w:rPr>
          <w:rFonts w:ascii="Arial" w:hAnsi="Arial"/>
          <w:spacing w:val="-3"/>
          <w:sz w:val="22"/>
          <w:szCs w:val="22"/>
        </w:rPr>
        <w:t>in a clear, compelling way</w:t>
      </w:r>
      <w:r w:rsidRPr="00B101DF">
        <w:rPr>
          <w:rFonts w:ascii="Arial" w:hAnsi="Arial"/>
          <w:spacing w:val="-3"/>
          <w:sz w:val="22"/>
          <w:szCs w:val="22"/>
        </w:rPr>
        <w:t xml:space="preserve">. </w:t>
      </w:r>
      <w:r w:rsidR="008E6FA8">
        <w:rPr>
          <w:rFonts w:ascii="Arial" w:hAnsi="Arial"/>
          <w:spacing w:val="-3"/>
          <w:sz w:val="22"/>
          <w:szCs w:val="22"/>
        </w:rPr>
        <w:t>Primarily working in the</w:t>
      </w:r>
      <w:r w:rsidRPr="00B101DF">
        <w:rPr>
          <w:rFonts w:ascii="Arial" w:hAnsi="Arial"/>
          <w:spacing w:val="-3"/>
          <w:sz w:val="22"/>
          <w:szCs w:val="22"/>
        </w:rPr>
        <w:t xml:space="preserve"> </w:t>
      </w:r>
      <w:r w:rsidR="00061565">
        <w:rPr>
          <w:rFonts w:ascii="Arial" w:hAnsi="Arial"/>
          <w:spacing w:val="-3"/>
          <w:sz w:val="22"/>
          <w:szCs w:val="22"/>
        </w:rPr>
        <w:t>Active &amp; Healthy People</w:t>
      </w:r>
      <w:r w:rsidR="008E6FA8">
        <w:rPr>
          <w:rFonts w:ascii="Arial" w:hAnsi="Arial"/>
          <w:spacing w:val="-3"/>
          <w:sz w:val="22"/>
          <w:szCs w:val="22"/>
        </w:rPr>
        <w:t xml:space="preserve"> Programme</w:t>
      </w:r>
      <w:r w:rsidR="00061565">
        <w:rPr>
          <w:rFonts w:ascii="Arial" w:hAnsi="Arial"/>
          <w:spacing w:val="-3"/>
          <w:sz w:val="22"/>
          <w:szCs w:val="22"/>
        </w:rPr>
        <w:t xml:space="preserve"> Team</w:t>
      </w:r>
      <w:r w:rsidRPr="00B101DF">
        <w:rPr>
          <w:rFonts w:ascii="Arial" w:hAnsi="Arial"/>
          <w:spacing w:val="-3"/>
          <w:sz w:val="22"/>
          <w:szCs w:val="22"/>
        </w:rPr>
        <w:t xml:space="preserve">, you will be working in a </w:t>
      </w:r>
      <w:r w:rsidR="00061565">
        <w:rPr>
          <w:rFonts w:ascii="Arial" w:hAnsi="Arial"/>
          <w:spacing w:val="-3"/>
          <w:sz w:val="22"/>
          <w:szCs w:val="22"/>
        </w:rPr>
        <w:t>broad stakeholder</w:t>
      </w:r>
      <w:r w:rsidRPr="00B101DF">
        <w:rPr>
          <w:rFonts w:ascii="Arial" w:hAnsi="Arial"/>
          <w:spacing w:val="-3"/>
          <w:sz w:val="22"/>
          <w:szCs w:val="22"/>
        </w:rPr>
        <w:t xml:space="preserve"> environment, providing a range of data services across the </w:t>
      </w:r>
      <w:r w:rsidR="00061565">
        <w:rPr>
          <w:rFonts w:ascii="Arial" w:hAnsi="Arial"/>
          <w:spacing w:val="-3"/>
          <w:sz w:val="22"/>
          <w:szCs w:val="22"/>
        </w:rPr>
        <w:t>physical activity, sustainable travel and health &amp; wellbeing system</w:t>
      </w:r>
    </w:p>
    <w:p w:rsidR="009632FF" w:rsidRDefault="009632FF" w:rsidP="009632FF">
      <w:pPr>
        <w:tabs>
          <w:tab w:val="left" w:pos="-720"/>
        </w:tabs>
        <w:suppressAutoHyphens/>
        <w:rPr>
          <w:rFonts w:ascii="Arial" w:hAnsi="Arial"/>
          <w:spacing w:val="-3"/>
          <w:sz w:val="22"/>
          <w:szCs w:val="22"/>
        </w:rPr>
      </w:pPr>
    </w:p>
    <w:p w:rsidR="009632FF" w:rsidRDefault="009632FF" w:rsidP="009632FF">
      <w:pPr>
        <w:tabs>
          <w:tab w:val="left" w:pos="-720"/>
        </w:tabs>
        <w:suppressAutoHyphens/>
        <w:rPr>
          <w:rFonts w:ascii="Arial" w:hAnsi="Arial"/>
          <w:spacing w:val="-3"/>
          <w:sz w:val="22"/>
          <w:szCs w:val="22"/>
        </w:rPr>
      </w:pPr>
      <w:r>
        <w:rPr>
          <w:rFonts w:ascii="Arial" w:hAnsi="Arial"/>
          <w:spacing w:val="-3"/>
          <w:sz w:val="22"/>
          <w:szCs w:val="22"/>
        </w:rPr>
        <w:t xml:space="preserve">To </w:t>
      </w:r>
      <w:r w:rsidR="00061565">
        <w:rPr>
          <w:rFonts w:ascii="Arial" w:hAnsi="Arial"/>
          <w:spacing w:val="-3"/>
          <w:sz w:val="22"/>
          <w:szCs w:val="22"/>
        </w:rPr>
        <w:t>present</w:t>
      </w:r>
      <w:r>
        <w:rPr>
          <w:rFonts w:ascii="Arial" w:hAnsi="Arial"/>
          <w:spacing w:val="-3"/>
          <w:sz w:val="22"/>
          <w:szCs w:val="22"/>
        </w:rPr>
        <w:t xml:space="preserve"> purposeful recommendations and options</w:t>
      </w:r>
      <w:r w:rsidR="00061565">
        <w:rPr>
          <w:rFonts w:ascii="Arial" w:hAnsi="Arial"/>
          <w:spacing w:val="-3"/>
          <w:sz w:val="22"/>
          <w:szCs w:val="22"/>
        </w:rPr>
        <w:t xml:space="preserve"> based on high quality data and insight</w:t>
      </w:r>
      <w:r>
        <w:rPr>
          <w:rFonts w:ascii="Arial" w:hAnsi="Arial"/>
          <w:spacing w:val="-3"/>
          <w:sz w:val="22"/>
          <w:szCs w:val="22"/>
        </w:rPr>
        <w:t xml:space="preserve"> for the Exeter and </w:t>
      </w:r>
      <w:proofErr w:type="spellStart"/>
      <w:r>
        <w:rPr>
          <w:rFonts w:ascii="Arial" w:hAnsi="Arial"/>
          <w:spacing w:val="-3"/>
          <w:sz w:val="22"/>
          <w:szCs w:val="22"/>
        </w:rPr>
        <w:t>Cranbrook</w:t>
      </w:r>
      <w:proofErr w:type="spellEnd"/>
      <w:r>
        <w:rPr>
          <w:rFonts w:ascii="Arial" w:hAnsi="Arial"/>
          <w:spacing w:val="-3"/>
          <w:sz w:val="22"/>
          <w:szCs w:val="22"/>
        </w:rPr>
        <w:t xml:space="preserve"> Local Delivery Pilot governance structure and programme team to consider.</w:t>
      </w:r>
    </w:p>
    <w:p w:rsidR="00061565" w:rsidRDefault="00061565" w:rsidP="009632FF">
      <w:pPr>
        <w:tabs>
          <w:tab w:val="left" w:pos="-720"/>
        </w:tabs>
        <w:suppressAutoHyphens/>
        <w:rPr>
          <w:rFonts w:ascii="Arial" w:hAnsi="Arial"/>
          <w:spacing w:val="-3"/>
          <w:sz w:val="22"/>
          <w:szCs w:val="22"/>
        </w:rPr>
      </w:pPr>
    </w:p>
    <w:p w:rsidR="00061565" w:rsidRDefault="00061565" w:rsidP="009632FF">
      <w:pPr>
        <w:tabs>
          <w:tab w:val="left" w:pos="-720"/>
        </w:tabs>
        <w:suppressAutoHyphens/>
        <w:rPr>
          <w:rFonts w:ascii="Arial" w:hAnsi="Arial"/>
          <w:spacing w:val="-3"/>
          <w:sz w:val="22"/>
          <w:szCs w:val="22"/>
        </w:rPr>
      </w:pPr>
      <w:r>
        <w:rPr>
          <w:rFonts w:ascii="Arial" w:hAnsi="Arial"/>
          <w:spacing w:val="-3"/>
          <w:sz w:val="22"/>
          <w:szCs w:val="22"/>
        </w:rPr>
        <w:t xml:space="preserve">To act as the lead role for communicating with the national Sport England insight team ensuring the local approach is aligned to national strategy and thinking.  To lead the local evaluation strategy and ensure robust impact measures are in place to monitor progress towards the long term vision of </w:t>
      </w:r>
      <w:r w:rsidR="001E141A">
        <w:rPr>
          <w:rFonts w:ascii="Arial" w:hAnsi="Arial"/>
          <w:spacing w:val="-3"/>
          <w:sz w:val="22"/>
          <w:szCs w:val="22"/>
        </w:rPr>
        <w:t xml:space="preserve">the Exeter and </w:t>
      </w:r>
      <w:proofErr w:type="spellStart"/>
      <w:r w:rsidR="001E141A">
        <w:rPr>
          <w:rFonts w:ascii="Arial" w:hAnsi="Arial"/>
          <w:spacing w:val="-3"/>
          <w:sz w:val="22"/>
          <w:szCs w:val="22"/>
        </w:rPr>
        <w:t>Cranbrook</w:t>
      </w:r>
      <w:proofErr w:type="spellEnd"/>
      <w:r w:rsidR="001E141A">
        <w:rPr>
          <w:rFonts w:ascii="Arial" w:hAnsi="Arial"/>
          <w:spacing w:val="-3"/>
          <w:sz w:val="22"/>
          <w:szCs w:val="22"/>
        </w:rPr>
        <w:t xml:space="preserve"> Local Delivery Pilot.</w:t>
      </w:r>
      <w:r>
        <w:rPr>
          <w:rFonts w:ascii="Arial" w:hAnsi="Arial"/>
          <w:spacing w:val="-3"/>
          <w:sz w:val="22"/>
          <w:szCs w:val="22"/>
        </w:rPr>
        <w:t xml:space="preserve"> </w:t>
      </w:r>
    </w:p>
    <w:p w:rsidR="009632FF"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s>
        <w:suppressAutoHyphens/>
        <w:rPr>
          <w:rFonts w:ascii="Arial" w:hAnsi="Arial"/>
          <w:spacing w:val="-3"/>
          <w:sz w:val="22"/>
          <w:szCs w:val="22"/>
        </w:rPr>
      </w:pPr>
    </w:p>
    <w:p w:rsidR="009632FF" w:rsidRPr="00685B47" w:rsidRDefault="009632FF" w:rsidP="009632FF">
      <w:pPr>
        <w:tabs>
          <w:tab w:val="left" w:pos="-720"/>
        </w:tabs>
        <w:suppressAutoHyphens/>
        <w:rPr>
          <w:rFonts w:ascii="Arial Bold" w:hAnsi="Arial Bold"/>
          <w:b/>
          <w:spacing w:val="-3"/>
          <w:sz w:val="22"/>
          <w:szCs w:val="22"/>
        </w:rPr>
      </w:pPr>
      <w:r w:rsidRPr="00685B47">
        <w:rPr>
          <w:rFonts w:ascii="Arial Bold" w:hAnsi="Arial Bold"/>
          <w:b/>
          <w:spacing w:val="-3"/>
          <w:sz w:val="22"/>
          <w:szCs w:val="22"/>
        </w:rPr>
        <w:t>MAIN ACTIVITIES</w:t>
      </w:r>
    </w:p>
    <w:p w:rsidR="009632FF" w:rsidRPr="00685B47" w:rsidRDefault="009632FF" w:rsidP="009632FF">
      <w:pPr>
        <w:tabs>
          <w:tab w:val="left" w:pos="-720"/>
        </w:tabs>
        <w:suppressAutoHyphens/>
        <w:rPr>
          <w:rFonts w:ascii="Arial Bold" w:hAnsi="Arial Bold"/>
          <w:b/>
          <w:spacing w:val="-3"/>
          <w:sz w:val="22"/>
          <w:szCs w:val="22"/>
        </w:rPr>
      </w:pPr>
    </w:p>
    <w:p w:rsidR="009632FF" w:rsidRPr="00D714A5" w:rsidRDefault="00AB3F92" w:rsidP="00D714A5">
      <w:pPr>
        <w:pStyle w:val="BodyText2"/>
        <w:numPr>
          <w:ilvl w:val="0"/>
          <w:numId w:val="1"/>
        </w:numPr>
        <w:jc w:val="both"/>
        <w:rPr>
          <w:rFonts w:cs="Arial"/>
          <w:sz w:val="22"/>
          <w:szCs w:val="22"/>
        </w:rPr>
      </w:pPr>
      <w:r>
        <w:rPr>
          <w:sz w:val="22"/>
          <w:szCs w:val="22"/>
        </w:rPr>
        <w:t>Lead the d</w:t>
      </w:r>
      <w:r w:rsidR="00061565">
        <w:rPr>
          <w:sz w:val="22"/>
          <w:szCs w:val="22"/>
        </w:rPr>
        <w:t>evelop</w:t>
      </w:r>
      <w:r>
        <w:rPr>
          <w:sz w:val="22"/>
          <w:szCs w:val="22"/>
        </w:rPr>
        <w:t>ment</w:t>
      </w:r>
      <w:r w:rsidR="00061565">
        <w:rPr>
          <w:sz w:val="22"/>
          <w:szCs w:val="22"/>
        </w:rPr>
        <w:t xml:space="preserve"> and implement</w:t>
      </w:r>
      <w:r>
        <w:rPr>
          <w:sz w:val="22"/>
          <w:szCs w:val="22"/>
        </w:rPr>
        <w:t>ation of the</w:t>
      </w:r>
      <w:r w:rsidR="00061565">
        <w:rPr>
          <w:sz w:val="22"/>
          <w:szCs w:val="22"/>
        </w:rPr>
        <w:t xml:space="preserve"> </w:t>
      </w:r>
      <w:r>
        <w:rPr>
          <w:sz w:val="22"/>
          <w:szCs w:val="22"/>
        </w:rPr>
        <w:t>data</w:t>
      </w:r>
      <w:r w:rsidR="00D714A5">
        <w:rPr>
          <w:sz w:val="22"/>
          <w:szCs w:val="22"/>
        </w:rPr>
        <w:t xml:space="preserve">, insight and evaluation strategies </w:t>
      </w:r>
      <w:r>
        <w:rPr>
          <w:sz w:val="22"/>
          <w:szCs w:val="22"/>
        </w:rPr>
        <w:t xml:space="preserve">for the Exeter and </w:t>
      </w:r>
      <w:proofErr w:type="spellStart"/>
      <w:r>
        <w:rPr>
          <w:sz w:val="22"/>
          <w:szCs w:val="22"/>
        </w:rPr>
        <w:t>Cranbrook</w:t>
      </w:r>
      <w:proofErr w:type="spellEnd"/>
      <w:r>
        <w:rPr>
          <w:sz w:val="22"/>
          <w:szCs w:val="22"/>
        </w:rPr>
        <w:t xml:space="preserve"> Sport England Local Delivery Pilot.  </w:t>
      </w:r>
      <w:r w:rsidR="00D714A5">
        <w:rPr>
          <w:rFonts w:cs="Arial"/>
          <w:sz w:val="22"/>
          <w:szCs w:val="22"/>
        </w:rPr>
        <w:t xml:space="preserve">Responsible for the design and delivery of a comprehensive evaluation framework working with leading national and local academic and public health partners to ensure optimum conditions are in place for the measurement and monitoring of qualitative and quantitative impacts of all elements of the programme. </w:t>
      </w:r>
    </w:p>
    <w:p w:rsidR="008E6FA8" w:rsidRDefault="008E6FA8" w:rsidP="008E6FA8">
      <w:pPr>
        <w:tabs>
          <w:tab w:val="left" w:pos="-720"/>
        </w:tabs>
        <w:suppressAutoHyphens/>
        <w:ind w:left="720"/>
        <w:rPr>
          <w:rFonts w:ascii="Arial" w:hAnsi="Arial"/>
          <w:spacing w:val="-3"/>
          <w:sz w:val="22"/>
          <w:szCs w:val="22"/>
        </w:rPr>
      </w:pPr>
    </w:p>
    <w:p w:rsidR="008E6FA8" w:rsidRPr="00413A6D" w:rsidRDefault="008E6FA8" w:rsidP="009632FF">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 xml:space="preserve">Establish, develop and lead a high quality data, insight and evaluation steering group for the Local Delivery Pilot programme comprised of a range of local experts from partner organisations </w:t>
      </w:r>
    </w:p>
    <w:p w:rsidR="009632FF" w:rsidRDefault="009632FF" w:rsidP="009632FF">
      <w:pPr>
        <w:tabs>
          <w:tab w:val="left" w:pos="-720"/>
        </w:tabs>
        <w:suppressAutoHyphens/>
        <w:rPr>
          <w:rFonts w:ascii="Arial" w:hAnsi="Arial"/>
          <w:spacing w:val="-3"/>
          <w:sz w:val="22"/>
          <w:szCs w:val="22"/>
        </w:rPr>
      </w:pPr>
    </w:p>
    <w:p w:rsidR="009632FF" w:rsidRDefault="00AB3F92" w:rsidP="009632FF">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Identify the information required to enable strategic decision making for the programme, developing and shaping local insight strategies to inform and influence creating sustainable active lifestyles opportunities</w:t>
      </w:r>
    </w:p>
    <w:p w:rsidR="009632FF" w:rsidRDefault="009632FF" w:rsidP="009632FF">
      <w:pPr>
        <w:tabs>
          <w:tab w:val="left" w:pos="-720"/>
        </w:tabs>
        <w:suppressAutoHyphens/>
        <w:ind w:left="142"/>
        <w:rPr>
          <w:rFonts w:ascii="Arial" w:hAnsi="Arial"/>
          <w:spacing w:val="-3"/>
          <w:sz w:val="22"/>
          <w:szCs w:val="22"/>
        </w:rPr>
      </w:pPr>
    </w:p>
    <w:p w:rsidR="009632FF" w:rsidRDefault="00AB3F92" w:rsidP="009632FF">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 xml:space="preserve">Gather and compile data from a range of sources in order to consolidate, analyse and </w:t>
      </w:r>
      <w:r w:rsidR="008D7E74">
        <w:rPr>
          <w:rFonts w:ascii="Arial" w:hAnsi="Arial"/>
          <w:spacing w:val="-3"/>
          <w:sz w:val="22"/>
          <w:szCs w:val="22"/>
        </w:rPr>
        <w:t>present information in a practical, understandable way for providing recommendations for strategic decision making</w:t>
      </w:r>
      <w:r w:rsidR="001E141A">
        <w:rPr>
          <w:rFonts w:ascii="Arial" w:hAnsi="Arial"/>
          <w:spacing w:val="-3"/>
          <w:sz w:val="22"/>
          <w:szCs w:val="22"/>
        </w:rPr>
        <w:t xml:space="preserve">.  </w:t>
      </w:r>
    </w:p>
    <w:p w:rsidR="009632FF" w:rsidRDefault="009632FF" w:rsidP="009632FF">
      <w:pPr>
        <w:pStyle w:val="ListParagraph"/>
        <w:rPr>
          <w:rFonts w:ascii="Arial" w:hAnsi="Arial"/>
          <w:spacing w:val="-3"/>
          <w:sz w:val="22"/>
          <w:szCs w:val="22"/>
        </w:rPr>
      </w:pPr>
    </w:p>
    <w:p w:rsidR="008D7E74" w:rsidRDefault="003C408C" w:rsidP="008D7E74">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Commission</w:t>
      </w:r>
      <w:r w:rsidR="008D7E74">
        <w:rPr>
          <w:rFonts w:ascii="Arial" w:hAnsi="Arial"/>
          <w:spacing w:val="-3"/>
          <w:sz w:val="22"/>
          <w:szCs w:val="22"/>
        </w:rPr>
        <w:t xml:space="preserve"> data, research and evaluation work through writing strong specifications for attracting quality suppliers.  To manage and drive progress with suppliers to achieve the outcomes of the Exeter &amp; </w:t>
      </w:r>
      <w:proofErr w:type="spellStart"/>
      <w:r w:rsidR="008D7E74">
        <w:rPr>
          <w:rFonts w:ascii="Arial" w:hAnsi="Arial"/>
          <w:spacing w:val="-3"/>
          <w:sz w:val="22"/>
          <w:szCs w:val="22"/>
        </w:rPr>
        <w:t>Cranbrook</w:t>
      </w:r>
      <w:proofErr w:type="spellEnd"/>
      <w:r w:rsidR="008D7E74">
        <w:rPr>
          <w:rFonts w:ascii="Arial" w:hAnsi="Arial"/>
          <w:spacing w:val="-3"/>
          <w:sz w:val="22"/>
          <w:szCs w:val="22"/>
        </w:rPr>
        <w:t xml:space="preserve"> Sport England Local Delivery Pilot programme</w:t>
      </w:r>
    </w:p>
    <w:p w:rsidR="008D7E74" w:rsidRDefault="008D7E74" w:rsidP="008D7E74">
      <w:pPr>
        <w:pStyle w:val="ListParagraph"/>
        <w:rPr>
          <w:rFonts w:ascii="Arial" w:hAnsi="Arial"/>
          <w:spacing w:val="-3"/>
          <w:sz w:val="22"/>
          <w:szCs w:val="22"/>
        </w:rPr>
      </w:pPr>
    </w:p>
    <w:p w:rsidR="008D7E74" w:rsidRDefault="003C408C" w:rsidP="008D7E74">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Analyse</w:t>
      </w:r>
      <w:r w:rsidR="008D7E74">
        <w:rPr>
          <w:rFonts w:ascii="Arial" w:hAnsi="Arial"/>
          <w:spacing w:val="-3"/>
          <w:sz w:val="22"/>
          <w:szCs w:val="22"/>
        </w:rPr>
        <w:t xml:space="preserve"> a range of </w:t>
      </w:r>
      <w:proofErr w:type="spellStart"/>
      <w:r w:rsidR="008D7E74">
        <w:rPr>
          <w:rFonts w:ascii="Arial" w:hAnsi="Arial"/>
          <w:spacing w:val="-3"/>
          <w:sz w:val="22"/>
          <w:szCs w:val="22"/>
        </w:rPr>
        <w:t>quantative</w:t>
      </w:r>
      <w:proofErr w:type="spellEnd"/>
      <w:r w:rsidR="008D7E74">
        <w:rPr>
          <w:rFonts w:ascii="Arial" w:hAnsi="Arial"/>
          <w:spacing w:val="-3"/>
          <w:sz w:val="22"/>
          <w:szCs w:val="22"/>
        </w:rPr>
        <w:t xml:space="preserve"> and qualitative information brought together across a broad system of stakeholders to observe and understand the local context of communities and behaviours people in leading regular active lifestyles </w:t>
      </w:r>
    </w:p>
    <w:p w:rsidR="003C408C" w:rsidRDefault="003C408C" w:rsidP="003C408C">
      <w:pPr>
        <w:pStyle w:val="ListParagraph"/>
        <w:rPr>
          <w:rFonts w:ascii="Arial" w:hAnsi="Arial"/>
          <w:spacing w:val="-3"/>
          <w:sz w:val="22"/>
          <w:szCs w:val="22"/>
        </w:rPr>
      </w:pPr>
    </w:p>
    <w:p w:rsidR="001E141A" w:rsidRPr="001E141A" w:rsidRDefault="001E141A" w:rsidP="001E141A">
      <w:pPr>
        <w:numPr>
          <w:ilvl w:val="0"/>
          <w:numId w:val="1"/>
        </w:numPr>
        <w:tabs>
          <w:tab w:val="left" w:pos="-720"/>
        </w:tabs>
        <w:suppressAutoHyphens/>
        <w:ind w:hanging="578"/>
        <w:rPr>
          <w:rFonts w:ascii="Arial" w:hAnsi="Arial"/>
          <w:spacing w:val="-3"/>
          <w:sz w:val="22"/>
          <w:szCs w:val="22"/>
        </w:rPr>
      </w:pPr>
      <w:r w:rsidRPr="00D714A5">
        <w:rPr>
          <w:rFonts w:ascii="Arial" w:hAnsi="Arial" w:cs="Arial"/>
          <w:sz w:val="22"/>
          <w:szCs w:val="22"/>
        </w:rPr>
        <w:t xml:space="preserve">Ensuring </w:t>
      </w:r>
      <w:r>
        <w:rPr>
          <w:rFonts w:ascii="Arial" w:hAnsi="Arial" w:cs="Arial"/>
          <w:sz w:val="22"/>
          <w:szCs w:val="22"/>
        </w:rPr>
        <w:t xml:space="preserve">regular </w:t>
      </w:r>
      <w:r w:rsidRPr="00D714A5">
        <w:rPr>
          <w:rFonts w:ascii="Arial" w:hAnsi="Arial" w:cs="Arial"/>
          <w:sz w:val="22"/>
          <w:szCs w:val="22"/>
        </w:rPr>
        <w:t xml:space="preserve">appropriate liaison and collaboration with </w:t>
      </w:r>
      <w:r>
        <w:rPr>
          <w:rFonts w:ascii="Arial" w:hAnsi="Arial" w:cs="Arial"/>
          <w:sz w:val="22"/>
          <w:szCs w:val="22"/>
        </w:rPr>
        <w:t xml:space="preserve">a wide range of </w:t>
      </w:r>
      <w:r w:rsidRPr="00D714A5">
        <w:rPr>
          <w:rFonts w:ascii="Arial" w:hAnsi="Arial" w:cs="Arial"/>
          <w:sz w:val="22"/>
          <w:szCs w:val="22"/>
        </w:rPr>
        <w:t xml:space="preserve">other agencies and their strategies as part of a multi-disciplinary </w:t>
      </w:r>
      <w:r>
        <w:rPr>
          <w:rFonts w:ascii="Arial" w:hAnsi="Arial" w:cs="Arial"/>
          <w:sz w:val="22"/>
          <w:szCs w:val="22"/>
        </w:rPr>
        <w:t xml:space="preserve">whole system </w:t>
      </w:r>
      <w:r w:rsidRPr="00D714A5">
        <w:rPr>
          <w:rFonts w:ascii="Arial" w:hAnsi="Arial" w:cs="Arial"/>
          <w:sz w:val="22"/>
          <w:szCs w:val="22"/>
        </w:rPr>
        <w:t xml:space="preserve">approach to </w:t>
      </w:r>
      <w:r>
        <w:rPr>
          <w:rFonts w:ascii="Arial" w:hAnsi="Arial" w:cs="Arial"/>
          <w:sz w:val="22"/>
          <w:szCs w:val="22"/>
        </w:rPr>
        <w:t xml:space="preserve">health, </w:t>
      </w:r>
      <w:r w:rsidRPr="00D714A5">
        <w:rPr>
          <w:rFonts w:ascii="Arial" w:hAnsi="Arial" w:cs="Arial"/>
          <w:sz w:val="22"/>
          <w:szCs w:val="22"/>
        </w:rPr>
        <w:t xml:space="preserve">wellbeing and physical activity </w:t>
      </w:r>
      <w:r>
        <w:rPr>
          <w:rFonts w:ascii="Arial" w:hAnsi="Arial" w:cs="Arial"/>
          <w:sz w:val="22"/>
          <w:szCs w:val="22"/>
        </w:rPr>
        <w:t>(including</w:t>
      </w:r>
      <w:r w:rsidRPr="00D714A5">
        <w:rPr>
          <w:rFonts w:ascii="Arial" w:hAnsi="Arial" w:cs="Arial"/>
          <w:sz w:val="22"/>
          <w:szCs w:val="22"/>
        </w:rPr>
        <w:t xml:space="preserve"> </w:t>
      </w:r>
      <w:r>
        <w:rPr>
          <w:rFonts w:ascii="Arial" w:hAnsi="Arial" w:cs="Arial"/>
          <w:sz w:val="22"/>
          <w:szCs w:val="22"/>
        </w:rPr>
        <w:t xml:space="preserve">Data, Analytical &amp; Academic Partners, </w:t>
      </w:r>
      <w:r w:rsidRPr="00D714A5">
        <w:rPr>
          <w:rFonts w:ascii="Arial" w:hAnsi="Arial" w:cs="Arial"/>
          <w:sz w:val="22"/>
          <w:szCs w:val="22"/>
        </w:rPr>
        <w:t xml:space="preserve">Health Partners, </w:t>
      </w:r>
      <w:r>
        <w:rPr>
          <w:rFonts w:ascii="Arial" w:hAnsi="Arial" w:cs="Arial"/>
          <w:sz w:val="22"/>
          <w:szCs w:val="22"/>
        </w:rPr>
        <w:t>V</w:t>
      </w:r>
      <w:r w:rsidRPr="00D714A5">
        <w:rPr>
          <w:rFonts w:ascii="Arial" w:hAnsi="Arial" w:cs="Arial"/>
          <w:sz w:val="22"/>
          <w:szCs w:val="22"/>
        </w:rPr>
        <w:t>oluntary organisations</w:t>
      </w:r>
      <w:r>
        <w:rPr>
          <w:rFonts w:ascii="Arial" w:hAnsi="Arial" w:cs="Arial"/>
          <w:sz w:val="22"/>
          <w:szCs w:val="22"/>
        </w:rPr>
        <w:t xml:space="preserve">, </w:t>
      </w:r>
      <w:r w:rsidRPr="00D714A5">
        <w:rPr>
          <w:rFonts w:ascii="Arial" w:hAnsi="Arial" w:cs="Arial"/>
          <w:sz w:val="22"/>
          <w:szCs w:val="22"/>
        </w:rPr>
        <w:t>Local Authorities</w:t>
      </w:r>
      <w:r>
        <w:rPr>
          <w:rFonts w:ascii="Arial" w:hAnsi="Arial" w:cs="Arial"/>
          <w:sz w:val="22"/>
          <w:szCs w:val="22"/>
        </w:rPr>
        <w:t>, Physical Activity &amp; Sport Partners)</w:t>
      </w:r>
    </w:p>
    <w:p w:rsidR="001E141A" w:rsidRPr="001E141A" w:rsidRDefault="001E141A" w:rsidP="001E141A">
      <w:pPr>
        <w:tabs>
          <w:tab w:val="left" w:pos="-720"/>
        </w:tabs>
        <w:suppressAutoHyphens/>
        <w:rPr>
          <w:rFonts w:ascii="Arial" w:hAnsi="Arial"/>
          <w:spacing w:val="-3"/>
          <w:sz w:val="22"/>
          <w:szCs w:val="22"/>
        </w:rPr>
      </w:pPr>
    </w:p>
    <w:p w:rsidR="001E141A" w:rsidRDefault="003C408C" w:rsidP="001E141A">
      <w:pPr>
        <w:numPr>
          <w:ilvl w:val="0"/>
          <w:numId w:val="1"/>
        </w:numPr>
        <w:tabs>
          <w:tab w:val="left" w:pos="-720"/>
        </w:tabs>
        <w:suppressAutoHyphens/>
        <w:ind w:hanging="578"/>
        <w:rPr>
          <w:rFonts w:ascii="Arial" w:hAnsi="Arial"/>
          <w:spacing w:val="-3"/>
          <w:sz w:val="22"/>
          <w:szCs w:val="22"/>
        </w:rPr>
      </w:pPr>
      <w:r w:rsidRPr="003C408C">
        <w:rPr>
          <w:rFonts w:ascii="Arial" w:hAnsi="Arial"/>
          <w:spacing w:val="-3"/>
          <w:sz w:val="22"/>
          <w:szCs w:val="22"/>
        </w:rPr>
        <w:t xml:space="preserve">Create research tools </w:t>
      </w:r>
      <w:r>
        <w:rPr>
          <w:rFonts w:ascii="Arial" w:hAnsi="Arial"/>
          <w:spacing w:val="-3"/>
          <w:sz w:val="22"/>
          <w:szCs w:val="22"/>
        </w:rPr>
        <w:t>and</w:t>
      </w:r>
      <w:r w:rsidRPr="003C408C">
        <w:rPr>
          <w:rFonts w:ascii="Arial" w:hAnsi="Arial"/>
          <w:spacing w:val="-3"/>
          <w:sz w:val="22"/>
          <w:szCs w:val="22"/>
        </w:rPr>
        <w:t xml:space="preserve"> inputs </w:t>
      </w:r>
      <w:r>
        <w:rPr>
          <w:rFonts w:ascii="Arial" w:hAnsi="Arial"/>
          <w:spacing w:val="-3"/>
          <w:sz w:val="22"/>
          <w:szCs w:val="22"/>
        </w:rPr>
        <w:t xml:space="preserve">to glean information </w:t>
      </w:r>
      <w:r w:rsidRPr="003C408C">
        <w:rPr>
          <w:rFonts w:ascii="Arial" w:hAnsi="Arial"/>
          <w:spacing w:val="-3"/>
          <w:sz w:val="22"/>
          <w:szCs w:val="22"/>
        </w:rPr>
        <w:t>e.g. survey questionnaires, design focus</w:t>
      </w:r>
      <w:r>
        <w:rPr>
          <w:rFonts w:ascii="Arial" w:hAnsi="Arial"/>
          <w:spacing w:val="-3"/>
          <w:sz w:val="22"/>
          <w:szCs w:val="22"/>
        </w:rPr>
        <w:t xml:space="preserve"> groups, in depth interviews.  Implement the delivery of these tools through facilitating workshops, conducting interviews and face-to-face survey collation.</w:t>
      </w:r>
    </w:p>
    <w:p w:rsidR="001E141A" w:rsidRDefault="001E141A" w:rsidP="001E141A">
      <w:pPr>
        <w:pStyle w:val="ListParagraph"/>
        <w:rPr>
          <w:rFonts w:ascii="Arial" w:hAnsi="Arial"/>
          <w:spacing w:val="-3"/>
          <w:sz w:val="22"/>
          <w:szCs w:val="22"/>
        </w:rPr>
      </w:pPr>
    </w:p>
    <w:p w:rsidR="001E141A" w:rsidRPr="00D714A5" w:rsidRDefault="001E141A" w:rsidP="001E141A">
      <w:pPr>
        <w:tabs>
          <w:tab w:val="left" w:pos="-720"/>
        </w:tabs>
        <w:suppressAutoHyphens/>
        <w:rPr>
          <w:rFonts w:ascii="Arial" w:hAnsi="Arial"/>
          <w:spacing w:val="-3"/>
          <w:sz w:val="22"/>
          <w:szCs w:val="22"/>
        </w:rPr>
      </w:pPr>
    </w:p>
    <w:p w:rsidR="001E141A" w:rsidRDefault="009632FF" w:rsidP="001E141A">
      <w:pPr>
        <w:numPr>
          <w:ilvl w:val="0"/>
          <w:numId w:val="1"/>
        </w:numPr>
        <w:tabs>
          <w:tab w:val="left" w:pos="-720"/>
        </w:tabs>
        <w:suppressAutoHyphens/>
        <w:ind w:hanging="578"/>
        <w:rPr>
          <w:rFonts w:ascii="Arial" w:hAnsi="Arial"/>
          <w:spacing w:val="-3"/>
          <w:sz w:val="22"/>
          <w:szCs w:val="22"/>
        </w:rPr>
      </w:pPr>
      <w:r w:rsidRPr="001E141A">
        <w:rPr>
          <w:rFonts w:ascii="Arial" w:hAnsi="Arial"/>
          <w:spacing w:val="-3"/>
          <w:sz w:val="22"/>
          <w:szCs w:val="22"/>
        </w:rPr>
        <w:t>To work with teams across the organisation</w:t>
      </w:r>
      <w:r w:rsidR="008D7E74" w:rsidRPr="001E141A">
        <w:rPr>
          <w:rFonts w:ascii="Arial" w:hAnsi="Arial"/>
          <w:spacing w:val="-3"/>
          <w:sz w:val="22"/>
          <w:szCs w:val="22"/>
        </w:rPr>
        <w:t xml:space="preserve"> and local system</w:t>
      </w:r>
      <w:r w:rsidRPr="001E141A">
        <w:rPr>
          <w:rFonts w:ascii="Arial" w:hAnsi="Arial"/>
          <w:spacing w:val="-3"/>
          <w:sz w:val="22"/>
          <w:szCs w:val="22"/>
        </w:rPr>
        <w:t xml:space="preserve"> to ensure </w:t>
      </w:r>
      <w:r w:rsidR="008D7E74" w:rsidRPr="001E141A">
        <w:rPr>
          <w:rFonts w:ascii="Arial" w:hAnsi="Arial"/>
          <w:spacing w:val="-3"/>
          <w:sz w:val="22"/>
          <w:szCs w:val="22"/>
        </w:rPr>
        <w:t>data compliance is</w:t>
      </w:r>
      <w:r w:rsidRPr="001E141A">
        <w:rPr>
          <w:rFonts w:ascii="Arial" w:hAnsi="Arial"/>
          <w:spacing w:val="-3"/>
          <w:sz w:val="22"/>
          <w:szCs w:val="22"/>
        </w:rPr>
        <w:t xml:space="preserve"> adhered to at all times and provide advice and training to </w:t>
      </w:r>
      <w:r w:rsidR="008D7E74" w:rsidRPr="001E141A">
        <w:rPr>
          <w:rFonts w:ascii="Arial" w:hAnsi="Arial"/>
          <w:spacing w:val="-3"/>
          <w:sz w:val="22"/>
          <w:szCs w:val="22"/>
        </w:rPr>
        <w:t>colleagues and stakeholders</w:t>
      </w:r>
      <w:r w:rsidRPr="001E141A">
        <w:rPr>
          <w:rFonts w:ascii="Arial" w:hAnsi="Arial"/>
          <w:spacing w:val="-3"/>
          <w:sz w:val="22"/>
          <w:szCs w:val="22"/>
        </w:rPr>
        <w:t xml:space="preserve"> as required.</w:t>
      </w:r>
      <w:r w:rsidR="001E141A" w:rsidRPr="001E141A">
        <w:rPr>
          <w:rFonts w:ascii="Arial" w:hAnsi="Arial" w:cs="Arial"/>
          <w:sz w:val="22"/>
          <w:szCs w:val="22"/>
        </w:rPr>
        <w:t xml:space="preserve"> Ensure that Data Protection, Freedom of Information and Records Management procedures are adhered to across the whole service, and offering guidance to staff where applicable in these areas.</w:t>
      </w:r>
    </w:p>
    <w:p w:rsidR="001E141A" w:rsidRDefault="001E141A" w:rsidP="001E141A">
      <w:pPr>
        <w:pStyle w:val="ListParagraph"/>
        <w:rPr>
          <w:rFonts w:ascii="Arial" w:hAnsi="Arial"/>
          <w:spacing w:val="-3"/>
          <w:sz w:val="22"/>
          <w:szCs w:val="22"/>
        </w:rPr>
      </w:pPr>
    </w:p>
    <w:p w:rsidR="001E141A" w:rsidRPr="001E141A" w:rsidRDefault="001E141A" w:rsidP="001E141A">
      <w:pPr>
        <w:numPr>
          <w:ilvl w:val="0"/>
          <w:numId w:val="1"/>
        </w:numPr>
        <w:tabs>
          <w:tab w:val="left" w:pos="-720"/>
        </w:tabs>
        <w:suppressAutoHyphens/>
        <w:ind w:hanging="578"/>
        <w:rPr>
          <w:rFonts w:ascii="Arial" w:hAnsi="Arial"/>
          <w:spacing w:val="-3"/>
          <w:sz w:val="22"/>
          <w:szCs w:val="22"/>
        </w:rPr>
      </w:pPr>
      <w:r w:rsidRPr="001E141A">
        <w:rPr>
          <w:rFonts w:ascii="Helvetica" w:hAnsi="Helvetica" w:cs="Helvetica"/>
          <w:sz w:val="22"/>
          <w:szCs w:val="22"/>
        </w:rPr>
        <w:t>To review and develop the services for which the post holder is responsible, and</w:t>
      </w:r>
      <w:r w:rsidRPr="001E141A">
        <w:rPr>
          <w:rFonts w:ascii="Arial" w:hAnsi="Arial" w:cs="Arial"/>
          <w:sz w:val="22"/>
          <w:szCs w:val="22"/>
        </w:rPr>
        <w:t xml:space="preserve"> </w:t>
      </w:r>
      <w:r w:rsidRPr="001E141A">
        <w:rPr>
          <w:rFonts w:ascii="Helvetica" w:hAnsi="Helvetica" w:cs="Helvetica"/>
          <w:sz w:val="22"/>
          <w:szCs w:val="22"/>
        </w:rPr>
        <w:t>manage change to achieve continuous improvement, maintain agreed performance targets and to meet best value.</w:t>
      </w:r>
    </w:p>
    <w:p w:rsidR="009632FF" w:rsidRDefault="009632FF" w:rsidP="001E141A">
      <w:pPr>
        <w:tabs>
          <w:tab w:val="left" w:pos="-720"/>
        </w:tabs>
        <w:suppressAutoHyphens/>
        <w:rPr>
          <w:rFonts w:ascii="Arial" w:hAnsi="Arial"/>
          <w:spacing w:val="-3"/>
          <w:sz w:val="22"/>
          <w:szCs w:val="22"/>
        </w:rPr>
      </w:pPr>
    </w:p>
    <w:p w:rsidR="009632FF" w:rsidRDefault="009632FF" w:rsidP="009632FF">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 xml:space="preserve">Manage and monitor budget income and expenditure related to </w:t>
      </w:r>
      <w:r w:rsidR="001E141A">
        <w:rPr>
          <w:rFonts w:ascii="Arial" w:hAnsi="Arial"/>
          <w:spacing w:val="-3"/>
          <w:sz w:val="22"/>
          <w:szCs w:val="22"/>
        </w:rPr>
        <w:t>data, insight and evaluation programmes of work as part of the wider Local Delivery Pilot programme budget</w:t>
      </w:r>
    </w:p>
    <w:p w:rsidR="009632FF" w:rsidRDefault="009632FF" w:rsidP="009632FF">
      <w:pPr>
        <w:tabs>
          <w:tab w:val="left" w:pos="-720"/>
        </w:tabs>
        <w:suppressAutoHyphens/>
        <w:rPr>
          <w:rFonts w:ascii="Arial" w:hAnsi="Arial"/>
          <w:spacing w:val="-3"/>
          <w:sz w:val="22"/>
          <w:szCs w:val="22"/>
        </w:rPr>
      </w:pPr>
    </w:p>
    <w:p w:rsidR="009632FF" w:rsidRDefault="009632FF" w:rsidP="009632FF">
      <w:pPr>
        <w:numPr>
          <w:ilvl w:val="0"/>
          <w:numId w:val="1"/>
        </w:numPr>
        <w:tabs>
          <w:tab w:val="left" w:pos="-720"/>
        </w:tabs>
        <w:suppressAutoHyphens/>
        <w:ind w:hanging="578"/>
        <w:rPr>
          <w:rFonts w:ascii="Arial" w:hAnsi="Arial"/>
          <w:spacing w:val="-3"/>
          <w:sz w:val="22"/>
          <w:szCs w:val="22"/>
        </w:rPr>
      </w:pPr>
      <w:r>
        <w:rPr>
          <w:rFonts w:ascii="Arial" w:hAnsi="Arial"/>
          <w:spacing w:val="-3"/>
          <w:sz w:val="22"/>
          <w:szCs w:val="22"/>
        </w:rPr>
        <w:t>Remain politically aware and display elements of discretion when responding to sensitive issues</w:t>
      </w:r>
      <w:r w:rsidRPr="00685B47">
        <w:rPr>
          <w:rFonts w:ascii="Arial" w:hAnsi="Arial"/>
          <w:spacing w:val="-3"/>
          <w:sz w:val="22"/>
          <w:szCs w:val="22"/>
        </w:rPr>
        <w:t>.</w:t>
      </w:r>
    </w:p>
    <w:p w:rsidR="009632FF" w:rsidRDefault="009632FF" w:rsidP="009632FF">
      <w:pPr>
        <w:tabs>
          <w:tab w:val="left" w:pos="-720"/>
        </w:tabs>
        <w:suppressAutoHyphens/>
        <w:ind w:left="720" w:hanging="578"/>
        <w:rPr>
          <w:rFonts w:ascii="Arial" w:hAnsi="Arial"/>
          <w:sz w:val="22"/>
          <w:szCs w:val="22"/>
        </w:rPr>
      </w:pPr>
    </w:p>
    <w:p w:rsidR="009632FF" w:rsidRPr="00061565" w:rsidRDefault="009632FF" w:rsidP="00061565">
      <w:pPr>
        <w:rPr>
          <w:rFonts w:ascii="Arial" w:hAnsi="Arial"/>
          <w:sz w:val="22"/>
          <w:szCs w:val="22"/>
        </w:rPr>
      </w:pPr>
    </w:p>
    <w:p w:rsidR="009632FF" w:rsidRPr="001B2A01" w:rsidRDefault="009632FF" w:rsidP="009632FF">
      <w:pPr>
        <w:numPr>
          <w:ilvl w:val="0"/>
          <w:numId w:val="1"/>
        </w:numPr>
        <w:tabs>
          <w:tab w:val="left" w:pos="-720"/>
        </w:tabs>
        <w:suppressAutoHyphens/>
        <w:ind w:hanging="578"/>
        <w:rPr>
          <w:rFonts w:ascii="Arial" w:hAnsi="Arial"/>
          <w:sz w:val="22"/>
          <w:szCs w:val="22"/>
        </w:rPr>
      </w:pPr>
      <w:r w:rsidRPr="001B2A01">
        <w:rPr>
          <w:rFonts w:ascii="Arial" w:hAnsi="Arial"/>
          <w:spacing w:val="-3"/>
          <w:sz w:val="22"/>
          <w:szCs w:val="22"/>
        </w:rPr>
        <w:t xml:space="preserve">To undertake other such duties </w:t>
      </w:r>
      <w:r w:rsidR="001E141A">
        <w:rPr>
          <w:rFonts w:ascii="Arial" w:hAnsi="Arial"/>
          <w:spacing w:val="-3"/>
          <w:sz w:val="22"/>
          <w:szCs w:val="22"/>
        </w:rPr>
        <w:t>which may arise or as may be delegated from time to time, appropriate to the grade of the post.</w:t>
      </w:r>
    </w:p>
    <w:p w:rsidR="009632FF" w:rsidRDefault="009632FF" w:rsidP="009632FF">
      <w:pPr>
        <w:tabs>
          <w:tab w:val="left" w:pos="-720"/>
        </w:tabs>
        <w:suppressAutoHyphens/>
        <w:rPr>
          <w:rFonts w:ascii="Arial Bold" w:hAnsi="Arial Bold"/>
          <w:b/>
          <w:spacing w:val="-3"/>
          <w:sz w:val="22"/>
          <w:szCs w:val="22"/>
        </w:rPr>
      </w:pPr>
    </w:p>
    <w:p w:rsidR="009632FF" w:rsidRDefault="009632FF" w:rsidP="009632FF">
      <w:pPr>
        <w:tabs>
          <w:tab w:val="left" w:pos="-720"/>
        </w:tabs>
        <w:suppressAutoHyphens/>
        <w:rPr>
          <w:rFonts w:ascii="Arial Bold" w:hAnsi="Arial Bold"/>
          <w:b/>
          <w:spacing w:val="-3"/>
          <w:sz w:val="22"/>
          <w:szCs w:val="22"/>
        </w:rPr>
      </w:pPr>
    </w:p>
    <w:p w:rsidR="009632FF" w:rsidRDefault="009632FF" w:rsidP="009632FF">
      <w:pPr>
        <w:tabs>
          <w:tab w:val="left" w:pos="-720"/>
        </w:tabs>
        <w:suppressAutoHyphens/>
        <w:rPr>
          <w:rFonts w:ascii="Arial Bold" w:hAnsi="Arial Bold"/>
          <w:b/>
          <w:spacing w:val="-3"/>
          <w:sz w:val="22"/>
          <w:szCs w:val="22"/>
        </w:rPr>
      </w:pPr>
    </w:p>
    <w:p w:rsidR="009632FF" w:rsidRPr="00685B47" w:rsidRDefault="009632FF" w:rsidP="009632FF">
      <w:pPr>
        <w:tabs>
          <w:tab w:val="left" w:pos="-720"/>
        </w:tabs>
        <w:suppressAutoHyphens/>
        <w:rPr>
          <w:rFonts w:ascii="Arial" w:hAnsi="Arial"/>
          <w:spacing w:val="-3"/>
          <w:sz w:val="22"/>
          <w:szCs w:val="22"/>
        </w:rPr>
      </w:pPr>
      <w:r w:rsidRPr="00685B47">
        <w:rPr>
          <w:rFonts w:ascii="Arial Bold" w:hAnsi="Arial Bold"/>
          <w:b/>
          <w:spacing w:val="-3"/>
          <w:sz w:val="22"/>
          <w:szCs w:val="22"/>
        </w:rPr>
        <w:t>DATE LAST UPDATED:</w:t>
      </w:r>
      <w:r w:rsidRPr="00685B47">
        <w:rPr>
          <w:rFonts w:ascii="Arial" w:hAnsi="Arial"/>
          <w:spacing w:val="-3"/>
          <w:sz w:val="22"/>
          <w:szCs w:val="22"/>
        </w:rPr>
        <w:t xml:space="preserve">  </w:t>
      </w:r>
      <w:r w:rsidR="001E141A">
        <w:rPr>
          <w:rFonts w:ascii="Arial" w:hAnsi="Arial"/>
          <w:spacing w:val="-3"/>
          <w:sz w:val="22"/>
          <w:szCs w:val="22"/>
        </w:rPr>
        <w:t xml:space="preserve">May </w:t>
      </w:r>
      <w:r>
        <w:rPr>
          <w:rFonts w:ascii="Arial" w:hAnsi="Arial"/>
          <w:spacing w:val="-3"/>
          <w:sz w:val="22"/>
          <w:szCs w:val="22"/>
        </w:rPr>
        <w:t>2018</w:t>
      </w:r>
    </w:p>
    <w:p w:rsidR="00DF4BBE" w:rsidRDefault="00114986"/>
    <w:sectPr w:rsidR="00DF4BBE" w:rsidSect="001247C1">
      <w:endnotePr>
        <w:numFmt w:val="decimal"/>
      </w:endnotePr>
      <w:pgSz w:w="11906" w:h="16838"/>
      <w:pgMar w:top="1134" w:right="1134" w:bottom="1134" w:left="1134" w:header="578"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3136"/>
    <w:multiLevelType w:val="hybridMultilevel"/>
    <w:tmpl w:val="36EC6C3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EB2761B"/>
    <w:multiLevelType w:val="hybridMultilevel"/>
    <w:tmpl w:val="A292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FF"/>
    <w:rsid w:val="00061565"/>
    <w:rsid w:val="00114986"/>
    <w:rsid w:val="001E141A"/>
    <w:rsid w:val="003C408C"/>
    <w:rsid w:val="003F16D3"/>
    <w:rsid w:val="004B5614"/>
    <w:rsid w:val="0062103C"/>
    <w:rsid w:val="008D7E74"/>
    <w:rsid w:val="008E6FA8"/>
    <w:rsid w:val="009632FF"/>
    <w:rsid w:val="00A71E35"/>
    <w:rsid w:val="00AB3F92"/>
    <w:rsid w:val="00B101DF"/>
    <w:rsid w:val="00D714A5"/>
    <w:rsid w:val="00D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0524787-7127-404B-8643-02F81A5D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F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FF"/>
    <w:pPr>
      <w:ind w:left="720"/>
      <w:contextualSpacing/>
    </w:pPr>
  </w:style>
  <w:style w:type="paragraph" w:styleId="BalloonText">
    <w:name w:val="Balloon Text"/>
    <w:basedOn w:val="Normal"/>
    <w:link w:val="BalloonTextChar"/>
    <w:uiPriority w:val="99"/>
    <w:semiHidden/>
    <w:unhideWhenUsed/>
    <w:rsid w:val="008E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A8"/>
    <w:rPr>
      <w:rFonts w:ascii="Segoe UI" w:eastAsia="Times New Roman" w:hAnsi="Segoe UI" w:cs="Segoe UI"/>
      <w:sz w:val="18"/>
      <w:szCs w:val="18"/>
    </w:rPr>
  </w:style>
  <w:style w:type="paragraph" w:styleId="BodyText2">
    <w:name w:val="Body Text 2"/>
    <w:basedOn w:val="Normal"/>
    <w:link w:val="BodyText2Char"/>
    <w:rsid w:val="00D714A5"/>
    <w:pPr>
      <w:tabs>
        <w:tab w:val="left" w:pos="-720"/>
        <w:tab w:val="left" w:pos="0"/>
      </w:tabs>
      <w:suppressAutoHyphens/>
      <w:ind w:left="720" w:hanging="720"/>
    </w:pPr>
    <w:rPr>
      <w:rFonts w:ascii="Arial" w:hAnsi="Arial"/>
      <w:spacing w:val="-3"/>
    </w:rPr>
  </w:style>
  <w:style w:type="character" w:customStyle="1" w:styleId="BodyText2Char">
    <w:name w:val="Body Text 2 Char"/>
    <w:basedOn w:val="DefaultParagraphFont"/>
    <w:link w:val="BodyText2"/>
    <w:rsid w:val="00D714A5"/>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5CD2FEFC</Template>
  <TotalTime>73</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Bogue, James</dc:creator>
  <cp:keywords/>
  <dc:description/>
  <cp:lastModifiedBy>Moustache, Marie</cp:lastModifiedBy>
  <cp:revision>7</cp:revision>
  <cp:lastPrinted>2018-05-09T08:31:00Z</cp:lastPrinted>
  <dcterms:created xsi:type="dcterms:W3CDTF">2018-04-23T08:13:00Z</dcterms:created>
  <dcterms:modified xsi:type="dcterms:W3CDTF">2018-06-04T10:25:00Z</dcterms:modified>
</cp:coreProperties>
</file>