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5E5FB6" w:rsidP="00C000DC">
      <w:pPr>
        <w:tabs>
          <w:tab w:val="center" w:pos="3673"/>
        </w:tabs>
        <w:suppressAutoHyphens/>
        <w:spacing w:before="90" w:after="198"/>
        <w:rPr>
          <w:rFonts w:ascii="Arial Bold" w:hAnsi="Arial Bold"/>
          <w:b/>
          <w:spacing w:val="-4"/>
          <w:sz w:val="48"/>
          <w:szCs w:val="48"/>
        </w:rPr>
      </w:pPr>
      <w:bookmarkStart w:id="0" w:name="_GoBack"/>
      <w:bookmarkEnd w:id="0"/>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CF2448"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CF2448"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CF2448"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1E7E90">
        <w:rPr>
          <w:rFonts w:ascii="Arial" w:hAnsi="Arial" w:cs="Arial"/>
          <w:bCs/>
          <w:spacing w:val="-3"/>
          <w:sz w:val="22"/>
          <w:szCs w:val="22"/>
        </w:rPr>
        <w:t xml:space="preserve">Environmental Health </w:t>
      </w:r>
      <w:r w:rsidR="0008064D">
        <w:rPr>
          <w:rFonts w:ascii="Arial" w:hAnsi="Arial" w:cs="Arial"/>
          <w:bCs/>
          <w:spacing w:val="-3"/>
          <w:sz w:val="22"/>
          <w:szCs w:val="22"/>
        </w:rPr>
        <w:t>Officer (Private Sector Housing)</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1E7E90">
        <w:rPr>
          <w:rFonts w:ascii="Arial" w:hAnsi="Arial"/>
          <w:spacing w:val="-3"/>
          <w:szCs w:val="24"/>
        </w:rPr>
        <w:t>9</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EE75B4">
        <w:rPr>
          <w:rFonts w:ascii="Arial" w:hAnsi="Arial"/>
          <w:spacing w:val="-3"/>
          <w:szCs w:val="24"/>
        </w:rPr>
        <w:t>0381</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5F10CF">
        <w:rPr>
          <w:rFonts w:ascii="Arial" w:hAnsi="Arial"/>
          <w:spacing w:val="-3"/>
          <w:szCs w:val="24"/>
        </w:rPr>
        <w:t>Environmental Health and Licensing</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513B1">
        <w:rPr>
          <w:rFonts w:ascii="Arial" w:hAnsi="Arial"/>
          <w:spacing w:val="-3"/>
          <w:szCs w:val="24"/>
        </w:rPr>
        <w:t>Private Sector Housing</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08064D">
        <w:rPr>
          <w:rFonts w:ascii="Arial" w:hAnsi="Arial"/>
          <w:spacing w:val="-3"/>
          <w:sz w:val="22"/>
          <w:szCs w:val="22"/>
        </w:rPr>
        <w:t>Principal Environmental Health Officer (Private Sector Housing)</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r w:rsidR="001E7E90">
        <w:rPr>
          <w:rFonts w:ascii="Arial" w:hAnsi="Arial"/>
          <w:spacing w:val="-3"/>
          <w:szCs w:val="24"/>
        </w:rPr>
        <w:t>None</w:t>
      </w:r>
    </w:p>
    <w:p w:rsidR="00A7755F" w:rsidRPr="00C000DC" w:rsidRDefault="00C000D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513B1">
        <w:rPr>
          <w:rFonts w:ascii="Arial" w:hAnsi="Arial"/>
          <w:spacing w:val="-3"/>
          <w:szCs w:val="24"/>
        </w:rPr>
        <w:t>Elected Members; residents; officers in other departments &amp; local authorities; a wide range of external contacts</w:t>
      </w:r>
      <w:r w:rsidR="003258B1">
        <w:rPr>
          <w:rFonts w:ascii="Arial" w:hAnsi="Arial"/>
          <w:spacing w:val="-3"/>
          <w:szCs w:val="24"/>
        </w:rPr>
        <w:t xml:space="preserve"> in the public, private &amp; voluntary sectors</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F228A7" w:rsidRDefault="00F228A7">
      <w:pPr>
        <w:tabs>
          <w:tab w:val="left" w:pos="-720"/>
        </w:tabs>
        <w:suppressAutoHyphens/>
        <w:rPr>
          <w:rFonts w:ascii="Arial Bold" w:hAnsi="Arial Bold"/>
          <w:b/>
          <w:spacing w:val="-3"/>
          <w:sz w:val="28"/>
        </w:rPr>
      </w:pPr>
    </w:p>
    <w:p w:rsidR="001E7E90" w:rsidRDefault="001E7E90" w:rsidP="001E7E90">
      <w:pPr>
        <w:tabs>
          <w:tab w:val="left" w:pos="-720"/>
        </w:tabs>
        <w:suppressAutoHyphens/>
        <w:rPr>
          <w:rFonts w:ascii="Arial Bold" w:hAnsi="Arial Bold"/>
          <w:b/>
          <w:spacing w:val="-3"/>
          <w:sz w:val="28"/>
        </w:rPr>
      </w:pPr>
      <w:r w:rsidRPr="009145A2">
        <w:rPr>
          <w:rFonts w:ascii="Arial" w:hAnsi="Arial" w:cs="Arial"/>
          <w:sz w:val="22"/>
          <w:szCs w:val="22"/>
        </w:rPr>
        <w:t xml:space="preserve">Using discretionary and statutory powers, to work with all sectors of the community and with internal and external partners, to maintain and improve the quality and safety of </w:t>
      </w:r>
      <w:r>
        <w:rPr>
          <w:rFonts w:ascii="Arial" w:hAnsi="Arial" w:cs="Arial"/>
          <w:sz w:val="22"/>
          <w:szCs w:val="22"/>
        </w:rPr>
        <w:t xml:space="preserve">residential properties, including residential mobile home sites and HMO licensing, </w:t>
      </w:r>
      <w:r w:rsidRPr="009145A2">
        <w:rPr>
          <w:rFonts w:ascii="Arial" w:hAnsi="Arial" w:cs="Arial"/>
          <w:sz w:val="22"/>
          <w:szCs w:val="22"/>
        </w:rPr>
        <w:t xml:space="preserve">for those people who live in, work in or visit the City.  </w:t>
      </w:r>
    </w:p>
    <w:p w:rsidR="001E7E90" w:rsidRDefault="001E7E90" w:rsidP="001E7E90">
      <w:pPr>
        <w:tabs>
          <w:tab w:val="left" w:pos="-720"/>
        </w:tabs>
        <w:suppressAutoHyphens/>
        <w:rPr>
          <w:rFonts w:ascii="Arial" w:hAnsi="Arial"/>
          <w:spacing w:val="-3"/>
        </w:rPr>
      </w:pPr>
    </w:p>
    <w:p w:rsidR="00A7755F" w:rsidRDefault="001E7E90" w:rsidP="001E7E90">
      <w:pPr>
        <w:tabs>
          <w:tab w:val="left" w:pos="-720"/>
        </w:tabs>
        <w:suppressAutoHyphens/>
        <w:rPr>
          <w:rFonts w:ascii="Arial Bold" w:hAnsi="Arial Bold"/>
          <w:b/>
          <w:spacing w:val="-3"/>
          <w:sz w:val="28"/>
        </w:rPr>
      </w:pPr>
      <w:r w:rsidRPr="009145A2">
        <w:rPr>
          <w:rFonts w:ascii="Arial" w:hAnsi="Arial" w:cs="Arial"/>
          <w:sz w:val="22"/>
          <w:szCs w:val="22"/>
        </w:rPr>
        <w:t xml:space="preserve">To assist the </w:t>
      </w:r>
      <w:r w:rsidR="00EE75B4">
        <w:rPr>
          <w:rFonts w:ascii="Arial" w:hAnsi="Arial"/>
          <w:spacing w:val="-3"/>
          <w:sz w:val="22"/>
          <w:szCs w:val="22"/>
        </w:rPr>
        <w:t>Principal Environmental Health Officer</w:t>
      </w:r>
      <w:r w:rsidRPr="009145A2">
        <w:rPr>
          <w:rFonts w:ascii="Arial" w:hAnsi="Arial" w:cs="Arial"/>
          <w:sz w:val="22"/>
          <w:szCs w:val="22"/>
        </w:rPr>
        <w:t xml:space="preserve"> in providing a regulatory service and carrying out the Council’s statutory dut</w:t>
      </w:r>
      <w:r>
        <w:rPr>
          <w:rFonts w:ascii="Arial" w:hAnsi="Arial" w:cs="Arial"/>
          <w:sz w:val="22"/>
          <w:szCs w:val="22"/>
        </w:rPr>
        <w:t>ies</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2567C0" w:rsidRDefault="00A7755F" w:rsidP="00B513B1">
      <w:pPr>
        <w:tabs>
          <w:tab w:val="left" w:pos="-720"/>
        </w:tabs>
        <w:suppressAutoHyphens/>
        <w:rPr>
          <w:rFonts w:ascii="Arial Bold" w:hAnsi="Arial Bold"/>
          <w:b/>
          <w:spacing w:val="-3"/>
          <w:sz w:val="28"/>
        </w:rPr>
      </w:pPr>
      <w:r>
        <w:rPr>
          <w:rFonts w:ascii="Arial Bold" w:hAnsi="Arial Bold"/>
          <w:b/>
          <w:spacing w:val="-3"/>
          <w:sz w:val="28"/>
        </w:rPr>
        <w:t>MAI</w:t>
      </w:r>
      <w:r w:rsidR="00B513B1">
        <w:rPr>
          <w:rFonts w:ascii="Arial Bold" w:hAnsi="Arial Bold"/>
          <w:b/>
          <w:spacing w:val="-3"/>
          <w:sz w:val="28"/>
        </w:rPr>
        <w:t>N ACTIVITIES</w:t>
      </w:r>
    </w:p>
    <w:p w:rsidR="001E7E90" w:rsidRDefault="001E7E90" w:rsidP="001E7E90">
      <w:pPr>
        <w:tabs>
          <w:tab w:val="left" w:pos="-720"/>
        </w:tabs>
        <w:suppressAutoHyphens/>
        <w:rPr>
          <w:rFonts w:ascii="Arial" w:hAnsi="Arial"/>
          <w:spacing w:val="-3"/>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The investigation of complaints relating to residential accommodation including mobile home sites.</w:t>
      </w:r>
    </w:p>
    <w:p w:rsidR="001E7E90" w:rsidRPr="005603C6" w:rsidRDefault="001E7E90" w:rsidP="001E7E90">
      <w:pPr>
        <w:suppressAutoHyphens/>
        <w:ind w:left="360"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respond appropriately to requests for service in accordance with national and internal guidance and procedures</w:t>
      </w:r>
    </w:p>
    <w:p w:rsidR="001E7E90" w:rsidRPr="005603C6" w:rsidRDefault="001E7E90" w:rsidP="001E7E90">
      <w:pPr>
        <w:suppressAutoHyphens/>
        <w:ind w:hanging="720"/>
        <w:rPr>
          <w:rFonts w:ascii="Arial" w:hAnsi="Arial"/>
          <w:spacing w:val="-3"/>
          <w:sz w:val="22"/>
          <w:szCs w:val="22"/>
        </w:rPr>
      </w:pPr>
    </w:p>
    <w:p w:rsidR="001E7E90" w:rsidRPr="00F21E92" w:rsidRDefault="001E7E90" w:rsidP="001E7E90">
      <w:pPr>
        <w:numPr>
          <w:ilvl w:val="0"/>
          <w:numId w:val="7"/>
        </w:numPr>
        <w:suppressAutoHyphens/>
        <w:ind w:hanging="720"/>
        <w:rPr>
          <w:rFonts w:ascii="Arial" w:hAnsi="Arial"/>
          <w:color w:val="000000"/>
          <w:spacing w:val="-3"/>
          <w:sz w:val="22"/>
          <w:szCs w:val="22"/>
        </w:rPr>
      </w:pPr>
      <w:r w:rsidRPr="00F21E92">
        <w:rPr>
          <w:rFonts w:ascii="Arial" w:hAnsi="Arial"/>
          <w:color w:val="000000"/>
          <w:spacing w:val="-3"/>
          <w:sz w:val="22"/>
          <w:szCs w:val="22"/>
        </w:rPr>
        <w:t>The inspection of private sector housing, including houses in multiple occupation, in order to undertake risk assessments based on the Housing Health and Safety Rating System and other appropriate standards in order to establish the most satisfactory course of action in respect of enforcement.</w:t>
      </w:r>
    </w:p>
    <w:p w:rsidR="001E7E90" w:rsidRPr="005603C6" w:rsidRDefault="001E7E90" w:rsidP="001E7E90">
      <w:pPr>
        <w:suppressAutoHyphens/>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The preparation and enforcement of statutory notices taking any action appropriate.</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The monitoring of works being undertaken as a result of legal action.</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 xml:space="preserve">The collection of evidence associated with contraventions of the legislation enforced by the Unit for use in court proceedings. </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lastRenderedPageBreak/>
        <w:t>To attend court proceedings  or other enquiries on behalf of Exeter City Council when required to do so</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The administration of the Councils HMO licensing / accreditation scheme</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appropriately respond to consultations from other sections within Exeter City Council and with external agencies in accordance with policies and procedures</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undertake research, monitoring and provision of information and statistics as may be required to fulfil the duties required by the section</w:t>
      </w:r>
    </w:p>
    <w:p w:rsidR="001E7E90" w:rsidRPr="005603C6" w:rsidRDefault="001E7E90" w:rsidP="001E7E90">
      <w:pPr>
        <w:suppressAutoHyphens/>
        <w:ind w:left="720" w:hanging="720"/>
        <w:jc w:val="both"/>
        <w:rPr>
          <w:rFonts w:ascii="Arial" w:hAnsi="Arial"/>
          <w:color w:val="0000FF"/>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prepare and present reports on any aspect of the service to internal and external clients</w:t>
      </w:r>
    </w:p>
    <w:p w:rsidR="001E7E90" w:rsidRPr="005603C6" w:rsidRDefault="001E7E90" w:rsidP="001E7E90">
      <w:pPr>
        <w:suppressAutoHyphens/>
        <w:ind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represent the Section/Authority at meetings, committees and other groups</w:t>
      </w:r>
    </w:p>
    <w:p w:rsidR="001E7E90" w:rsidRPr="005603C6" w:rsidRDefault="001E7E90" w:rsidP="001E7E90">
      <w:pPr>
        <w:suppressAutoHyphens/>
        <w:ind w:left="720" w:hanging="720"/>
        <w:rPr>
          <w:rFonts w:ascii="Arial" w:hAnsi="Arial"/>
          <w:spacing w:val="-3"/>
          <w:sz w:val="22"/>
          <w:szCs w:val="22"/>
        </w:rPr>
      </w:pPr>
    </w:p>
    <w:p w:rsidR="001E7E90" w:rsidRPr="005603C6" w:rsidRDefault="001E7E90" w:rsidP="001E7E90">
      <w:pPr>
        <w:pStyle w:val="BodyTextIndent"/>
        <w:numPr>
          <w:ilvl w:val="0"/>
          <w:numId w:val="7"/>
        </w:numPr>
        <w:tabs>
          <w:tab w:val="clear" w:pos="-720"/>
        </w:tabs>
        <w:ind w:hanging="720"/>
        <w:rPr>
          <w:sz w:val="22"/>
          <w:szCs w:val="22"/>
        </w:rPr>
      </w:pPr>
      <w:r w:rsidRPr="005603C6">
        <w:rPr>
          <w:sz w:val="22"/>
          <w:szCs w:val="22"/>
        </w:rPr>
        <w:t xml:space="preserve">To undertake any other duties that may be assigned from time to time by the </w:t>
      </w:r>
      <w:r>
        <w:rPr>
          <w:sz w:val="22"/>
          <w:szCs w:val="22"/>
        </w:rPr>
        <w:t>Service Lead – Private Sector Housing</w:t>
      </w:r>
    </w:p>
    <w:p w:rsidR="001E7E90" w:rsidRPr="005603C6" w:rsidRDefault="001E7E90" w:rsidP="001E7E90">
      <w:pPr>
        <w:suppressAutoHyphens/>
        <w:ind w:left="720" w:hanging="720"/>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implement the Council’s Health and Safety Policy within the Private Sector Housing section.</w:t>
      </w:r>
    </w:p>
    <w:p w:rsidR="001E7E90" w:rsidRPr="005603C6" w:rsidRDefault="001E7E90" w:rsidP="001E7E90">
      <w:pPr>
        <w:pStyle w:val="ListParagraph"/>
        <w:rPr>
          <w:rFonts w:ascii="Arial" w:hAnsi="Arial"/>
          <w:spacing w:val="-3"/>
          <w:sz w:val="22"/>
          <w:szCs w:val="22"/>
        </w:rPr>
      </w:pPr>
    </w:p>
    <w:p w:rsidR="001E7E90"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Prepare, organise, conduct and assist with information / educational campaigns as part of a preventative approach to Enviro</w:t>
      </w:r>
      <w:r>
        <w:rPr>
          <w:rFonts w:ascii="Arial" w:hAnsi="Arial"/>
          <w:spacing w:val="-3"/>
          <w:sz w:val="22"/>
          <w:szCs w:val="22"/>
        </w:rPr>
        <w:t>n</w:t>
      </w:r>
      <w:r w:rsidRPr="005603C6">
        <w:rPr>
          <w:rFonts w:ascii="Arial" w:hAnsi="Arial"/>
          <w:spacing w:val="-3"/>
          <w:sz w:val="22"/>
          <w:szCs w:val="22"/>
        </w:rPr>
        <w:t>menta</w:t>
      </w:r>
      <w:r>
        <w:rPr>
          <w:rFonts w:ascii="Arial" w:hAnsi="Arial"/>
          <w:spacing w:val="-3"/>
          <w:sz w:val="22"/>
          <w:szCs w:val="22"/>
        </w:rPr>
        <w:t>l</w:t>
      </w:r>
      <w:r w:rsidRPr="005603C6">
        <w:rPr>
          <w:rFonts w:ascii="Arial" w:hAnsi="Arial"/>
          <w:spacing w:val="-3"/>
          <w:sz w:val="22"/>
          <w:szCs w:val="22"/>
        </w:rPr>
        <w:t xml:space="preserve"> and Public Health issues</w:t>
      </w:r>
    </w:p>
    <w:p w:rsidR="001E7E90" w:rsidRDefault="001E7E90" w:rsidP="001E7E90">
      <w:pPr>
        <w:suppressAutoHyphens/>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Pr>
          <w:rFonts w:ascii="Arial" w:hAnsi="Arial"/>
          <w:color w:val="000000"/>
          <w:spacing w:val="-3"/>
          <w:sz w:val="22"/>
          <w:szCs w:val="22"/>
        </w:rPr>
        <w:t>To a</w:t>
      </w:r>
      <w:r w:rsidRPr="003D57D9">
        <w:rPr>
          <w:rFonts w:ascii="Arial" w:hAnsi="Arial"/>
          <w:color w:val="000000"/>
          <w:spacing w:val="-3"/>
          <w:sz w:val="22"/>
          <w:szCs w:val="22"/>
        </w:rPr>
        <w:t>ssist in staff and any future student training program</w:t>
      </w:r>
      <w:r>
        <w:rPr>
          <w:rFonts w:ascii="Arial" w:hAnsi="Arial"/>
          <w:color w:val="000000"/>
          <w:spacing w:val="-3"/>
          <w:sz w:val="22"/>
          <w:szCs w:val="22"/>
        </w:rPr>
        <w:t>me</w:t>
      </w:r>
      <w:r w:rsidRPr="003D57D9">
        <w:rPr>
          <w:rFonts w:ascii="Arial" w:hAnsi="Arial"/>
          <w:color w:val="000000"/>
          <w:spacing w:val="-3"/>
          <w:sz w:val="22"/>
          <w:szCs w:val="22"/>
        </w:rPr>
        <w:t>s</w:t>
      </w:r>
    </w:p>
    <w:p w:rsidR="001E7E90" w:rsidRPr="005603C6" w:rsidRDefault="001E7E90" w:rsidP="001E7E90">
      <w:pPr>
        <w:pStyle w:val="ListParagraph"/>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To assist with out of hours duties as required</w:t>
      </w:r>
    </w:p>
    <w:p w:rsidR="001E7E90" w:rsidRPr="005603C6" w:rsidRDefault="001E7E90" w:rsidP="001E7E90">
      <w:pPr>
        <w:pStyle w:val="ListParagraph"/>
        <w:rPr>
          <w:rFonts w:ascii="Arial" w:hAnsi="Arial"/>
          <w:spacing w:val="-3"/>
          <w:sz w:val="22"/>
          <w:szCs w:val="22"/>
        </w:rPr>
      </w:pPr>
    </w:p>
    <w:p w:rsidR="001E7E90" w:rsidRPr="005603C6" w:rsidRDefault="001E7E90" w:rsidP="001E7E90">
      <w:pPr>
        <w:numPr>
          <w:ilvl w:val="0"/>
          <w:numId w:val="7"/>
        </w:numPr>
        <w:suppressAutoHyphens/>
        <w:ind w:hanging="720"/>
        <w:rPr>
          <w:rFonts w:ascii="Arial" w:hAnsi="Arial"/>
          <w:spacing w:val="-3"/>
          <w:sz w:val="22"/>
          <w:szCs w:val="22"/>
        </w:rPr>
      </w:pPr>
      <w:r w:rsidRPr="005603C6">
        <w:rPr>
          <w:rFonts w:ascii="Arial" w:hAnsi="Arial"/>
          <w:spacing w:val="-3"/>
          <w:sz w:val="22"/>
          <w:szCs w:val="22"/>
        </w:rPr>
        <w:t xml:space="preserve">To carry out other duties as are requires from time to time which are appropriate to the grade of the post </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t>DATE LAST UPDATED:</w:t>
      </w:r>
      <w:r w:rsidR="00520303">
        <w:rPr>
          <w:rFonts w:ascii="Arial" w:hAnsi="Arial"/>
          <w:spacing w:val="-3"/>
        </w:rPr>
        <w:t xml:space="preserve"> </w:t>
      </w:r>
      <w:r w:rsidR="0008064D">
        <w:rPr>
          <w:rFonts w:ascii="Arial" w:hAnsi="Arial"/>
          <w:spacing w:val="-3"/>
        </w:rPr>
        <w:t>May 2018</w:t>
      </w: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sidR="0008064D">
        <w:rPr>
          <w:rFonts w:ascii="Arial Bold" w:hAnsi="Arial Bold"/>
          <w:b/>
          <w:noProof/>
          <w:spacing w:val="-6"/>
          <w:sz w:val="40"/>
          <w:szCs w:val="40"/>
        </w:rPr>
        <w:lastRenderedPageBreak/>
        <w:drawing>
          <wp:anchor distT="0" distB="0" distL="114300" distR="114300" simplePos="0" relativeHeight="251658752" behindDoc="1" locked="0" layoutInCell="1" allowOverlap="1">
            <wp:simplePos x="0" y="0"/>
            <wp:positionH relativeFrom="column">
              <wp:posOffset>3938270</wp:posOffset>
            </wp:positionH>
            <wp:positionV relativeFrom="paragraph">
              <wp:posOffset>-524510</wp:posOffset>
            </wp:positionV>
            <wp:extent cx="2404800" cy="1105200"/>
            <wp:effectExtent l="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404800" cy="110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old" w:hAnsi="Arial Bold"/>
          <w:b/>
          <w:spacing w:val="-6"/>
          <w:sz w:val="40"/>
          <w:szCs w:val="40"/>
        </w:rPr>
        <w:t>Person Specification</w:t>
      </w:r>
      <w:r w:rsidR="00CF244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B81558" w:rsidRPr="003B3A54" w:rsidRDefault="00B81558" w:rsidP="00B81558">
      <w:pPr>
        <w:jc w:val="center"/>
        <w:rPr>
          <w:rFonts w:ascii="Arial" w:hAnsi="Arial" w:cs="Arial"/>
        </w:rPr>
      </w:pP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1E7E90">
        <w:rPr>
          <w:rFonts w:ascii="Arial" w:hAnsi="Arial"/>
          <w:spacing w:val="-3"/>
          <w:szCs w:val="24"/>
        </w:rPr>
        <w:t xml:space="preserve">Environmental Health </w:t>
      </w:r>
      <w:r w:rsidR="0008064D">
        <w:rPr>
          <w:rFonts w:ascii="Arial" w:hAnsi="Arial"/>
          <w:spacing w:val="-3"/>
          <w:szCs w:val="24"/>
        </w:rPr>
        <w:t>Officer (Private Sector Housing)</w:t>
      </w:r>
    </w:p>
    <w:p w:rsidR="001E7E90" w:rsidRDefault="00B81558" w:rsidP="001E7E90">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1E7E90">
        <w:rPr>
          <w:rFonts w:ascii="Arial" w:hAnsi="Arial"/>
          <w:spacing w:val="-3"/>
          <w:szCs w:val="24"/>
        </w:rPr>
        <w:t>9</w:t>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EE75B4">
        <w:rPr>
          <w:rFonts w:ascii="Arial" w:hAnsi="Arial"/>
          <w:spacing w:val="-3"/>
          <w:szCs w:val="24"/>
        </w:rPr>
        <w:t>0381</w:t>
      </w:r>
      <w:r w:rsidR="001E7E90">
        <w:rPr>
          <w:rFonts w:ascii="Arial" w:hAnsi="Arial"/>
          <w:spacing w:val="-3"/>
          <w:szCs w:val="24"/>
        </w:rPr>
        <w:t xml:space="preserve"> </w:t>
      </w:r>
    </w:p>
    <w:p w:rsidR="00B81558" w:rsidRPr="00CB2FBA" w:rsidRDefault="00B81558" w:rsidP="001E7E90">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5F10CF">
        <w:rPr>
          <w:rFonts w:ascii="Arial" w:hAnsi="Arial"/>
          <w:spacing w:val="-3"/>
          <w:szCs w:val="24"/>
        </w:rPr>
        <w:t>Environmental Health and Licensing</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076AE3">
        <w:rPr>
          <w:rFonts w:ascii="Arial" w:hAnsi="Arial"/>
          <w:spacing w:val="-3"/>
          <w:szCs w:val="24"/>
        </w:rPr>
        <w:t>Private Sector Housing</w:t>
      </w:r>
    </w:p>
    <w:p w:rsidR="00B81558" w:rsidRPr="003B3A54" w:rsidRDefault="00B81558"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465EEE" w:rsidRPr="00BE72FB" w:rsidTr="00C000DC">
        <w:trPr>
          <w:trHeight w:val="452"/>
        </w:trPr>
        <w:tc>
          <w:tcPr>
            <w:tcW w:w="1101" w:type="dxa"/>
          </w:tcPr>
          <w:p w:rsidR="00465EEE" w:rsidRPr="00BE72FB" w:rsidRDefault="00465EEE" w:rsidP="00B81558">
            <w:pPr>
              <w:rPr>
                <w:rFonts w:ascii="Arial" w:hAnsi="Arial" w:cs="Arial"/>
                <w:sz w:val="22"/>
                <w:szCs w:val="22"/>
              </w:rPr>
            </w:pPr>
          </w:p>
        </w:tc>
        <w:tc>
          <w:tcPr>
            <w:tcW w:w="5670"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417"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C000D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670" w:type="dxa"/>
          </w:tcPr>
          <w:p w:rsidR="00465EEE" w:rsidRPr="00B81558" w:rsidRDefault="00465EEE" w:rsidP="00B81558">
            <w:pPr>
              <w:rPr>
                <w:rFonts w:ascii="Arial" w:hAnsi="Arial" w:cs="Arial"/>
                <w:sz w:val="22"/>
                <w:szCs w:val="22"/>
              </w:rPr>
            </w:pPr>
          </w:p>
          <w:sdt>
            <w:sdtPr>
              <w:rPr>
                <w:rFonts w:ascii="Arial" w:hAnsi="Arial" w:cs="Arial"/>
                <w:sz w:val="22"/>
                <w:szCs w:val="22"/>
              </w:rPr>
              <w:id w:val="-639034461"/>
              <w:placeholder>
                <w:docPart w:val="00E6F3B7572D43BFB4119C13663A44E3"/>
              </w:placeholder>
            </w:sdtPr>
            <w:sdtEndPr/>
            <w:sdtContent>
              <w:p w:rsidR="001E7E90" w:rsidRDefault="001E7E90" w:rsidP="001E7E90">
                <w:pPr>
                  <w:rPr>
                    <w:rFonts w:ascii="Arial" w:hAnsi="Arial" w:cs="Arial"/>
                    <w:sz w:val="22"/>
                    <w:szCs w:val="22"/>
                  </w:rPr>
                </w:pPr>
                <w:r>
                  <w:rPr>
                    <w:rFonts w:ascii="Arial" w:hAnsi="Arial" w:cs="Arial"/>
                    <w:sz w:val="22"/>
                    <w:szCs w:val="22"/>
                  </w:rPr>
                  <w:t>BSc/Diploma in Environmental Health and EHORB Certificate of Registration.</w:t>
                </w:r>
              </w:p>
              <w:p w:rsidR="001E7E90" w:rsidRDefault="001E7E90" w:rsidP="001E7E90">
                <w:pPr>
                  <w:rPr>
                    <w:rFonts w:ascii="Arial" w:hAnsi="Arial" w:cs="Arial"/>
                    <w:sz w:val="22"/>
                    <w:szCs w:val="22"/>
                  </w:rPr>
                </w:pPr>
              </w:p>
              <w:p w:rsidR="00465EEE" w:rsidRPr="00B81558" w:rsidRDefault="001E7E90" w:rsidP="001E7E90">
                <w:pPr>
                  <w:rPr>
                    <w:rFonts w:ascii="Arial" w:hAnsi="Arial" w:cs="Arial"/>
                    <w:sz w:val="22"/>
                    <w:szCs w:val="22"/>
                  </w:rPr>
                </w:pPr>
                <w:r>
                  <w:rPr>
                    <w:rFonts w:ascii="Arial" w:hAnsi="Arial" w:cs="Arial"/>
                    <w:sz w:val="22"/>
                    <w:szCs w:val="22"/>
                  </w:rPr>
                  <w:t>Additional</w:t>
                </w:r>
                <w:r w:rsidRPr="002A3FC5">
                  <w:rPr>
                    <w:rFonts w:ascii="Arial" w:hAnsi="Arial" w:cs="Arial"/>
                    <w:sz w:val="22"/>
                    <w:szCs w:val="22"/>
                  </w:rPr>
                  <w:t xml:space="preserve"> professional qualification</w:t>
                </w:r>
                <w:r>
                  <w:rPr>
                    <w:rFonts w:ascii="Arial" w:hAnsi="Arial" w:cs="Arial"/>
                    <w:sz w:val="22"/>
                    <w:szCs w:val="22"/>
                  </w:rPr>
                  <w:t xml:space="preserve"> e.g Diploma in Acoustics, Diploma in Air Pollution Control or equivalent relevant qualification.</w:t>
                </w:r>
              </w:p>
            </w:sdtContent>
          </w:sdt>
        </w:tc>
        <w:tc>
          <w:tcPr>
            <w:tcW w:w="1417" w:type="dxa"/>
          </w:tcPr>
          <w:p w:rsidR="00465EEE" w:rsidRDefault="00465EEE" w:rsidP="00B81558">
            <w:pPr>
              <w:rPr>
                <w:rFonts w:ascii="Arial" w:hAnsi="Arial" w:cs="Arial"/>
                <w:sz w:val="22"/>
                <w:szCs w:val="22"/>
              </w:rPr>
            </w:pPr>
          </w:p>
          <w:sdt>
            <w:sdtPr>
              <w:rPr>
                <w:rFonts w:ascii="Arial" w:hAnsi="Arial" w:cs="Arial"/>
                <w:sz w:val="22"/>
                <w:szCs w:val="22"/>
              </w:rPr>
              <w:id w:val="737594849"/>
              <w:placeholder>
                <w:docPart w:val="00E6F3B7572D43BFB4119C13663A44E3"/>
              </w:placeholder>
            </w:sdtPr>
            <w:sdtEndPr/>
            <w:sdtContent>
              <w:p w:rsidR="00076AE3" w:rsidRDefault="00076AE3" w:rsidP="00EE75B4">
                <w:pPr>
                  <w:jc w:val="center"/>
                  <w:rPr>
                    <w:rFonts w:ascii="Arial" w:hAnsi="Arial" w:cs="Arial"/>
                    <w:sz w:val="22"/>
                    <w:szCs w:val="22"/>
                  </w:rPr>
                </w:pPr>
                <w:r>
                  <w:rPr>
                    <w:rFonts w:ascii="Arial" w:hAnsi="Arial" w:cs="Arial"/>
                    <w:sz w:val="22"/>
                    <w:szCs w:val="22"/>
                  </w:rPr>
                  <w:t>E</w:t>
                </w:r>
              </w:p>
              <w:p w:rsidR="00076AE3" w:rsidRDefault="00076AE3" w:rsidP="00EE75B4">
                <w:pPr>
                  <w:jc w:val="center"/>
                  <w:rPr>
                    <w:rFonts w:ascii="Arial" w:hAnsi="Arial" w:cs="Arial"/>
                    <w:sz w:val="22"/>
                    <w:szCs w:val="22"/>
                  </w:rPr>
                </w:pPr>
              </w:p>
              <w:p w:rsidR="00076AE3" w:rsidRDefault="00076AE3" w:rsidP="00EE75B4">
                <w:pPr>
                  <w:jc w:val="center"/>
                  <w:rPr>
                    <w:rFonts w:ascii="Arial" w:hAnsi="Arial" w:cs="Arial"/>
                    <w:sz w:val="22"/>
                    <w:szCs w:val="22"/>
                  </w:rPr>
                </w:pPr>
              </w:p>
              <w:p w:rsidR="00076AE3" w:rsidRDefault="00076AE3" w:rsidP="00EE75B4">
                <w:pPr>
                  <w:jc w:val="center"/>
                  <w:rPr>
                    <w:rFonts w:ascii="Arial" w:hAnsi="Arial" w:cs="Arial"/>
                    <w:sz w:val="22"/>
                    <w:szCs w:val="22"/>
                  </w:rPr>
                </w:pPr>
              </w:p>
              <w:p w:rsidR="00465EEE" w:rsidRPr="00B81558" w:rsidRDefault="001E7E90" w:rsidP="00EE75B4">
                <w:pPr>
                  <w:jc w:val="center"/>
                  <w:rPr>
                    <w:rFonts w:ascii="Arial" w:hAnsi="Arial" w:cs="Arial"/>
                    <w:sz w:val="22"/>
                    <w:szCs w:val="22"/>
                  </w:rPr>
                </w:pPr>
                <w:r>
                  <w:rPr>
                    <w:rFonts w:ascii="Arial" w:hAnsi="Arial" w:cs="Arial"/>
                    <w:sz w:val="22"/>
                    <w:szCs w:val="22"/>
                  </w:rPr>
                  <w:t>D</w:t>
                </w:r>
              </w:p>
            </w:sdtContent>
          </w:sdt>
        </w:tc>
        <w:tc>
          <w:tcPr>
            <w:tcW w:w="1701" w:type="dxa"/>
          </w:tcPr>
          <w:p w:rsidR="00465EEE" w:rsidRPr="00B81558" w:rsidRDefault="00465EEE" w:rsidP="00B81558">
            <w:pPr>
              <w:rPr>
                <w:rFonts w:ascii="Arial" w:hAnsi="Arial" w:cs="Arial"/>
                <w:sz w:val="22"/>
                <w:szCs w:val="22"/>
              </w:rPr>
            </w:pPr>
          </w:p>
          <w:sdt>
            <w:sdtPr>
              <w:rPr>
                <w:rFonts w:ascii="Arial" w:hAnsi="Arial" w:cs="Arial"/>
                <w:sz w:val="22"/>
                <w:szCs w:val="22"/>
              </w:rPr>
              <w:id w:val="-1548287843"/>
              <w:placeholder>
                <w:docPart w:val="00E6F3B7572D43BFB4119C13663A44E3"/>
              </w:placeholder>
            </w:sdtPr>
            <w:sdtEndPr/>
            <w:sdtContent>
              <w:p w:rsidR="00076AE3" w:rsidRDefault="00076AE3" w:rsidP="00B81558">
                <w:pPr>
                  <w:rPr>
                    <w:rFonts w:ascii="Arial" w:hAnsi="Arial" w:cs="Arial"/>
                    <w:sz w:val="22"/>
                    <w:szCs w:val="22"/>
                  </w:rPr>
                </w:pPr>
                <w:r>
                  <w:rPr>
                    <w:rFonts w:ascii="Arial" w:hAnsi="Arial" w:cs="Arial"/>
                    <w:sz w:val="22"/>
                    <w:szCs w:val="22"/>
                  </w:rPr>
                  <w:t>A,</w:t>
                </w:r>
                <w:r w:rsidR="001E7E90">
                  <w:rPr>
                    <w:rFonts w:ascii="Arial" w:hAnsi="Arial" w:cs="Arial"/>
                    <w:sz w:val="22"/>
                    <w:szCs w:val="22"/>
                  </w:rPr>
                  <w:t>I,</w:t>
                </w:r>
                <w:r>
                  <w:rPr>
                    <w:rFonts w:ascii="Arial" w:hAnsi="Arial" w:cs="Arial"/>
                    <w:sz w:val="22"/>
                    <w:szCs w:val="22"/>
                  </w:rPr>
                  <w:t xml:space="preserve"> C</w:t>
                </w:r>
              </w:p>
              <w:p w:rsidR="00076AE3" w:rsidRDefault="00076AE3" w:rsidP="00B81558">
                <w:pPr>
                  <w:rPr>
                    <w:rFonts w:ascii="Arial" w:hAnsi="Arial" w:cs="Arial"/>
                    <w:sz w:val="22"/>
                    <w:szCs w:val="22"/>
                  </w:rPr>
                </w:pPr>
              </w:p>
              <w:p w:rsidR="00076AE3" w:rsidRDefault="00076AE3" w:rsidP="00B81558">
                <w:pPr>
                  <w:rPr>
                    <w:rFonts w:ascii="Arial" w:hAnsi="Arial" w:cs="Arial"/>
                    <w:sz w:val="22"/>
                    <w:szCs w:val="22"/>
                  </w:rPr>
                </w:pPr>
              </w:p>
              <w:p w:rsidR="00076AE3" w:rsidRDefault="00076AE3" w:rsidP="00B81558">
                <w:pPr>
                  <w:rPr>
                    <w:rFonts w:ascii="Arial" w:hAnsi="Arial" w:cs="Arial"/>
                    <w:sz w:val="22"/>
                    <w:szCs w:val="22"/>
                  </w:rPr>
                </w:pPr>
              </w:p>
              <w:p w:rsidR="00465EEE" w:rsidRPr="00B81558" w:rsidRDefault="00076AE3" w:rsidP="00B81558">
                <w:pPr>
                  <w:rPr>
                    <w:rFonts w:ascii="Arial" w:hAnsi="Arial" w:cs="Arial"/>
                    <w:sz w:val="22"/>
                    <w:szCs w:val="22"/>
                  </w:rPr>
                </w:pPr>
                <w:r>
                  <w:rPr>
                    <w:rFonts w:ascii="Arial" w:hAnsi="Arial" w:cs="Arial"/>
                    <w:sz w:val="22"/>
                    <w:szCs w:val="22"/>
                  </w:rPr>
                  <w:t>A, I</w:t>
                </w:r>
                <w:r w:rsidR="001E7E90">
                  <w:rPr>
                    <w:rFonts w:ascii="Arial" w:hAnsi="Arial" w:cs="Arial"/>
                    <w:sz w:val="22"/>
                    <w:szCs w:val="22"/>
                  </w:rPr>
                  <w:t>, C</w:t>
                </w:r>
              </w:p>
            </w:sdtContent>
          </w:sdt>
        </w:tc>
      </w:tr>
      <w:tr w:rsidR="00C000DC" w:rsidRPr="003B3A54" w:rsidTr="00C000DC">
        <w:trPr>
          <w:cantSplit/>
          <w:trHeight w:val="2101"/>
        </w:trPr>
        <w:tc>
          <w:tcPr>
            <w:tcW w:w="1101" w:type="dxa"/>
            <w:textDirection w:val="btLr"/>
          </w:tcPr>
          <w:p w:rsidR="00C000DC" w:rsidRDefault="00C000DC" w:rsidP="00B81558">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SKILLS</w:t>
            </w: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D4746D">
            <w:pPr>
              <w:rPr>
                <w:rFonts w:ascii="Arial" w:hAnsi="Arial" w:cs="Arial"/>
                <w:sz w:val="22"/>
                <w:szCs w:val="22"/>
              </w:rPr>
            </w:pPr>
          </w:p>
          <w:sdt>
            <w:sdtPr>
              <w:rPr>
                <w:rFonts w:ascii="Arial" w:hAnsi="Arial" w:cs="Arial"/>
                <w:sz w:val="22"/>
                <w:szCs w:val="22"/>
              </w:rPr>
              <w:id w:val="1046954605"/>
              <w:placeholder>
                <w:docPart w:val="00E6F3B7572D43BFB4119C13663A44E3"/>
              </w:placeholder>
            </w:sdtPr>
            <w:sdtEndPr/>
            <w:sdtContent>
              <w:p w:rsidR="001E7E90" w:rsidRPr="00DA1F7C" w:rsidRDefault="001E7E90" w:rsidP="001E7E90">
                <w:pPr>
                  <w:rPr>
                    <w:rFonts w:ascii="Arial" w:hAnsi="Arial" w:cs="Arial"/>
                    <w:sz w:val="22"/>
                    <w:szCs w:val="24"/>
                  </w:rPr>
                </w:pPr>
                <w:r w:rsidRPr="00DA1F7C">
                  <w:rPr>
                    <w:rFonts w:ascii="Arial" w:hAnsi="Arial" w:cs="Arial"/>
                    <w:sz w:val="22"/>
                    <w:szCs w:val="24"/>
                  </w:rPr>
                  <w:t>Practical experience in general environmental health enforcement</w:t>
                </w:r>
              </w:p>
              <w:p w:rsidR="001E7E90" w:rsidRPr="00DA1F7C" w:rsidRDefault="001E7E90" w:rsidP="001E7E90">
                <w:pPr>
                  <w:rPr>
                    <w:rFonts w:ascii="Arial" w:hAnsi="Arial" w:cs="Arial"/>
                    <w:sz w:val="22"/>
                    <w:szCs w:val="24"/>
                  </w:rPr>
                </w:pPr>
              </w:p>
              <w:p w:rsidR="001E7E90" w:rsidRPr="00DA1F7C" w:rsidRDefault="001E7E90" w:rsidP="001E7E90">
                <w:pPr>
                  <w:rPr>
                    <w:rFonts w:ascii="Arial" w:hAnsi="Arial" w:cs="Arial"/>
                    <w:sz w:val="22"/>
                    <w:szCs w:val="24"/>
                  </w:rPr>
                </w:pPr>
                <w:r w:rsidRPr="00DA1F7C">
                  <w:rPr>
                    <w:rFonts w:ascii="Arial" w:hAnsi="Arial" w:cs="Arial"/>
                    <w:sz w:val="22"/>
                    <w:szCs w:val="24"/>
                  </w:rPr>
                  <w:t>Practical experience of researching, preparing and conducting environmental health campaigns/educational initiatives</w:t>
                </w:r>
              </w:p>
              <w:p w:rsidR="001E7E90" w:rsidRPr="00DA1F7C" w:rsidRDefault="001E7E90" w:rsidP="001E7E90">
                <w:pPr>
                  <w:rPr>
                    <w:rFonts w:ascii="Arial" w:hAnsi="Arial" w:cs="Arial"/>
                    <w:sz w:val="22"/>
                    <w:szCs w:val="24"/>
                  </w:rPr>
                </w:pPr>
              </w:p>
              <w:p w:rsidR="001E7E90" w:rsidRPr="00DA1F7C" w:rsidRDefault="001E7E90" w:rsidP="001E7E90">
                <w:pPr>
                  <w:rPr>
                    <w:rFonts w:ascii="Arial" w:hAnsi="Arial" w:cs="Arial"/>
                    <w:sz w:val="22"/>
                    <w:szCs w:val="24"/>
                  </w:rPr>
                </w:pPr>
                <w:r w:rsidRPr="00DA1F7C">
                  <w:rPr>
                    <w:rFonts w:ascii="Arial" w:hAnsi="Arial" w:cs="Arial"/>
                    <w:sz w:val="22"/>
                    <w:szCs w:val="24"/>
                  </w:rPr>
                  <w:t>Possess good inter-personal, communication and presentation skills</w:t>
                </w:r>
              </w:p>
              <w:p w:rsidR="001E7E90" w:rsidRPr="00DA1F7C" w:rsidRDefault="001E7E90" w:rsidP="001E7E90">
                <w:pPr>
                  <w:rPr>
                    <w:rFonts w:ascii="Arial" w:hAnsi="Arial" w:cs="Arial"/>
                    <w:sz w:val="22"/>
                    <w:szCs w:val="24"/>
                  </w:rPr>
                </w:pPr>
              </w:p>
              <w:p w:rsidR="001E7E90" w:rsidRPr="00DA1F7C" w:rsidRDefault="001E7E90" w:rsidP="001E7E90">
                <w:pPr>
                  <w:rPr>
                    <w:rFonts w:ascii="Arial" w:hAnsi="Arial" w:cs="Arial"/>
                    <w:sz w:val="22"/>
                    <w:szCs w:val="24"/>
                  </w:rPr>
                </w:pPr>
                <w:r w:rsidRPr="00DA1F7C">
                  <w:rPr>
                    <w:rFonts w:ascii="Arial" w:hAnsi="Arial" w:cs="Arial"/>
                    <w:sz w:val="22"/>
                    <w:szCs w:val="24"/>
                  </w:rPr>
                  <w:t>Good IT skills, including Microsoft Office and similar applications</w:t>
                </w:r>
              </w:p>
              <w:p w:rsidR="001E7E90" w:rsidRPr="00DA1F7C" w:rsidRDefault="001E7E90" w:rsidP="001E7E90">
                <w:pPr>
                  <w:rPr>
                    <w:rFonts w:ascii="Arial" w:hAnsi="Arial" w:cs="Arial"/>
                    <w:sz w:val="22"/>
                    <w:szCs w:val="24"/>
                  </w:rPr>
                </w:pPr>
              </w:p>
              <w:p w:rsidR="001E7E90" w:rsidRPr="00DA1F7C" w:rsidRDefault="001E7E90" w:rsidP="001E7E90">
                <w:pPr>
                  <w:rPr>
                    <w:rFonts w:ascii="Arial" w:hAnsi="Arial" w:cs="Arial"/>
                    <w:sz w:val="22"/>
                    <w:szCs w:val="24"/>
                  </w:rPr>
                </w:pPr>
                <w:r w:rsidRPr="00DA1F7C">
                  <w:rPr>
                    <w:rFonts w:ascii="Arial" w:hAnsi="Arial" w:cs="Arial"/>
                    <w:sz w:val="22"/>
                    <w:szCs w:val="24"/>
                  </w:rPr>
                  <w:t>Experience of providing evidence-based policy advice to decision makers</w:t>
                </w:r>
              </w:p>
              <w:p w:rsidR="001E7E90" w:rsidRPr="00DA1F7C" w:rsidRDefault="001E7E90" w:rsidP="001E7E90">
                <w:pPr>
                  <w:rPr>
                    <w:rFonts w:ascii="Arial" w:hAnsi="Arial" w:cs="Arial"/>
                    <w:sz w:val="22"/>
                    <w:szCs w:val="24"/>
                  </w:rPr>
                </w:pPr>
              </w:p>
              <w:p w:rsidR="001E7E90" w:rsidRPr="00DA1F7C" w:rsidRDefault="001E7E90" w:rsidP="001E7E90">
                <w:pPr>
                  <w:rPr>
                    <w:rFonts w:ascii="Arial" w:hAnsi="Arial" w:cs="Arial"/>
                    <w:sz w:val="22"/>
                    <w:szCs w:val="24"/>
                  </w:rPr>
                </w:pPr>
                <w:r w:rsidRPr="00DA1F7C">
                  <w:rPr>
                    <w:rFonts w:ascii="Arial" w:hAnsi="Arial" w:cs="Arial"/>
                    <w:sz w:val="22"/>
                    <w:szCs w:val="24"/>
                  </w:rPr>
                  <w:t>Ability to produce high quality, accurate work to tight timescales</w:t>
                </w:r>
              </w:p>
              <w:p w:rsidR="001E7E90" w:rsidRPr="00DA1F7C" w:rsidRDefault="001E7E90" w:rsidP="001E7E90">
                <w:pPr>
                  <w:rPr>
                    <w:rFonts w:ascii="Arial" w:hAnsi="Arial" w:cs="Arial"/>
                    <w:sz w:val="22"/>
                    <w:szCs w:val="24"/>
                  </w:rPr>
                </w:pPr>
              </w:p>
              <w:p w:rsidR="00C000DC" w:rsidRPr="001E7E90" w:rsidRDefault="001E7E90" w:rsidP="00D4746D">
                <w:pPr>
                  <w:rPr>
                    <w:rFonts w:ascii="Arial" w:hAnsi="Arial" w:cs="Arial"/>
                    <w:sz w:val="22"/>
                    <w:szCs w:val="24"/>
                  </w:rPr>
                </w:pPr>
                <w:r w:rsidRPr="00DA1F7C">
                  <w:rPr>
                    <w:rFonts w:ascii="Arial" w:hAnsi="Arial" w:cs="Arial"/>
                    <w:sz w:val="22"/>
                    <w:szCs w:val="24"/>
                  </w:rPr>
                  <w:t>Knowledge of Environmental Health and the issues which affect Environmental Health policy</w:t>
                </w:r>
              </w:p>
            </w:sdtContent>
          </w:sdt>
          <w:p w:rsidR="00C000DC" w:rsidRPr="00B81558" w:rsidRDefault="00C000DC" w:rsidP="00D4746D">
            <w:pPr>
              <w:rPr>
                <w:rFonts w:ascii="Arial" w:hAnsi="Arial" w:cs="Arial"/>
                <w:sz w:val="22"/>
                <w:szCs w:val="22"/>
              </w:rPr>
            </w:pPr>
          </w:p>
        </w:tc>
        <w:tc>
          <w:tcPr>
            <w:tcW w:w="1417" w:type="dxa"/>
          </w:tcPr>
          <w:p w:rsidR="00C000DC" w:rsidRDefault="00C000DC">
            <w:pPr>
              <w:rPr>
                <w:rFonts w:ascii="Arial" w:hAnsi="Arial" w:cs="Arial"/>
                <w:sz w:val="22"/>
                <w:szCs w:val="22"/>
              </w:rPr>
            </w:pPr>
          </w:p>
          <w:sdt>
            <w:sdtPr>
              <w:rPr>
                <w:rFonts w:ascii="Arial" w:hAnsi="Arial" w:cs="Arial"/>
                <w:sz w:val="22"/>
                <w:szCs w:val="22"/>
              </w:rPr>
              <w:id w:val="1498614666"/>
              <w:placeholder>
                <w:docPart w:val="00E6F3B7572D43BFB4119C13663A44E3"/>
              </w:placeholder>
            </w:sdtPr>
            <w:sdtEndPr/>
            <w:sdtContent>
              <w:p w:rsidR="00DA58A1" w:rsidRDefault="00076AE3" w:rsidP="001E7E90">
                <w:pPr>
                  <w:jc w:val="center"/>
                  <w:rPr>
                    <w:rFonts w:ascii="Arial" w:hAnsi="Arial" w:cs="Arial"/>
                    <w:sz w:val="22"/>
                    <w:szCs w:val="22"/>
                  </w:rPr>
                </w:pPr>
                <w:r>
                  <w:rPr>
                    <w:rFonts w:ascii="Arial" w:hAnsi="Arial" w:cs="Arial"/>
                    <w:sz w:val="22"/>
                    <w:szCs w:val="22"/>
                  </w:rPr>
                  <w:t>E</w:t>
                </w:r>
              </w:p>
              <w:p w:rsidR="00DA58A1" w:rsidRDefault="00DA58A1" w:rsidP="001E7E90">
                <w:pPr>
                  <w:jc w:val="center"/>
                  <w:rPr>
                    <w:rFonts w:ascii="Arial" w:hAnsi="Arial" w:cs="Arial"/>
                    <w:sz w:val="22"/>
                    <w:szCs w:val="22"/>
                  </w:rPr>
                </w:pPr>
              </w:p>
              <w:p w:rsidR="00DA58A1" w:rsidRDefault="00DA58A1" w:rsidP="001E7E90">
                <w:pPr>
                  <w:jc w:val="center"/>
                  <w:rPr>
                    <w:rFonts w:ascii="Arial" w:hAnsi="Arial" w:cs="Arial"/>
                    <w:sz w:val="22"/>
                    <w:szCs w:val="22"/>
                  </w:rPr>
                </w:pPr>
              </w:p>
              <w:p w:rsidR="00DA58A1" w:rsidRDefault="00DA58A1" w:rsidP="001E7E90">
                <w:pPr>
                  <w:jc w:val="center"/>
                  <w:rPr>
                    <w:rFonts w:ascii="Arial" w:hAnsi="Arial" w:cs="Arial"/>
                    <w:sz w:val="22"/>
                    <w:szCs w:val="22"/>
                  </w:rPr>
                </w:pPr>
                <w:r>
                  <w:rPr>
                    <w:rFonts w:ascii="Arial" w:hAnsi="Arial" w:cs="Arial"/>
                    <w:sz w:val="22"/>
                    <w:szCs w:val="22"/>
                  </w:rPr>
                  <w:t>E</w:t>
                </w:r>
              </w:p>
              <w:p w:rsidR="00DA58A1" w:rsidRDefault="00DA58A1" w:rsidP="001E7E90">
                <w:pPr>
                  <w:jc w:val="center"/>
                  <w:rPr>
                    <w:rFonts w:ascii="Arial" w:hAnsi="Arial" w:cs="Arial"/>
                    <w:sz w:val="22"/>
                    <w:szCs w:val="22"/>
                  </w:rPr>
                </w:pPr>
              </w:p>
              <w:p w:rsidR="00DA58A1" w:rsidRDefault="00DA58A1" w:rsidP="001E7E90">
                <w:pPr>
                  <w:jc w:val="center"/>
                  <w:rPr>
                    <w:rFonts w:ascii="Arial" w:hAnsi="Arial" w:cs="Arial"/>
                    <w:sz w:val="22"/>
                    <w:szCs w:val="22"/>
                  </w:rPr>
                </w:pPr>
              </w:p>
              <w:p w:rsidR="00DA58A1" w:rsidRDefault="00DA58A1" w:rsidP="001E7E90">
                <w:pPr>
                  <w:jc w:val="center"/>
                  <w:rPr>
                    <w:rFonts w:ascii="Arial" w:hAnsi="Arial" w:cs="Arial"/>
                    <w:sz w:val="22"/>
                    <w:szCs w:val="22"/>
                  </w:rPr>
                </w:pPr>
              </w:p>
              <w:p w:rsidR="00507CAC" w:rsidRDefault="00DA58A1" w:rsidP="001E7E90">
                <w:pPr>
                  <w:jc w:val="center"/>
                  <w:rPr>
                    <w:rFonts w:ascii="Arial" w:hAnsi="Arial" w:cs="Arial"/>
                    <w:sz w:val="22"/>
                    <w:szCs w:val="22"/>
                  </w:rPr>
                </w:pPr>
                <w:r>
                  <w:rPr>
                    <w:rFonts w:ascii="Arial" w:hAnsi="Arial" w:cs="Arial"/>
                    <w:sz w:val="22"/>
                    <w:szCs w:val="22"/>
                  </w:rPr>
                  <w:t>E</w:t>
                </w:r>
              </w:p>
              <w:p w:rsidR="00507CAC" w:rsidRDefault="00507CAC" w:rsidP="001E7E90">
                <w:pPr>
                  <w:jc w:val="center"/>
                  <w:rPr>
                    <w:rFonts w:ascii="Arial" w:hAnsi="Arial" w:cs="Arial"/>
                    <w:sz w:val="22"/>
                    <w:szCs w:val="22"/>
                  </w:rPr>
                </w:pPr>
              </w:p>
              <w:p w:rsidR="00507CAC" w:rsidRDefault="00507CAC" w:rsidP="001E7E90">
                <w:pPr>
                  <w:jc w:val="center"/>
                  <w:rPr>
                    <w:rFonts w:ascii="Arial" w:hAnsi="Arial" w:cs="Arial"/>
                    <w:sz w:val="22"/>
                    <w:szCs w:val="22"/>
                  </w:rPr>
                </w:pPr>
              </w:p>
              <w:p w:rsidR="0093389D" w:rsidRDefault="00507CAC" w:rsidP="001E7E90">
                <w:pPr>
                  <w:jc w:val="center"/>
                  <w:rPr>
                    <w:rFonts w:ascii="Arial" w:hAnsi="Arial" w:cs="Arial"/>
                    <w:sz w:val="22"/>
                    <w:szCs w:val="22"/>
                  </w:rPr>
                </w:pPr>
                <w:r>
                  <w:rPr>
                    <w:rFonts w:ascii="Arial" w:hAnsi="Arial" w:cs="Arial"/>
                    <w:sz w:val="22"/>
                    <w:szCs w:val="22"/>
                  </w:rPr>
                  <w:t>E</w:t>
                </w:r>
              </w:p>
              <w:p w:rsidR="0093389D" w:rsidRDefault="0093389D" w:rsidP="001E7E90">
                <w:pPr>
                  <w:jc w:val="center"/>
                  <w:rPr>
                    <w:rFonts w:ascii="Arial" w:hAnsi="Arial" w:cs="Arial"/>
                    <w:sz w:val="22"/>
                    <w:szCs w:val="22"/>
                  </w:rPr>
                </w:pPr>
              </w:p>
              <w:p w:rsidR="00F67952" w:rsidRDefault="00F67952" w:rsidP="001E7E90">
                <w:pPr>
                  <w:jc w:val="center"/>
                  <w:rPr>
                    <w:rFonts w:ascii="Arial" w:hAnsi="Arial" w:cs="Arial"/>
                    <w:sz w:val="22"/>
                    <w:szCs w:val="22"/>
                  </w:rPr>
                </w:pPr>
              </w:p>
              <w:p w:rsidR="0093389D" w:rsidRDefault="0093389D" w:rsidP="001E7E90">
                <w:pPr>
                  <w:jc w:val="center"/>
                  <w:rPr>
                    <w:rFonts w:ascii="Arial" w:hAnsi="Arial" w:cs="Arial"/>
                    <w:sz w:val="22"/>
                    <w:szCs w:val="22"/>
                  </w:rPr>
                </w:pPr>
                <w:r>
                  <w:rPr>
                    <w:rFonts w:ascii="Arial" w:hAnsi="Arial" w:cs="Arial"/>
                    <w:sz w:val="22"/>
                    <w:szCs w:val="22"/>
                  </w:rPr>
                  <w:t>E</w:t>
                </w: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r>
                  <w:rPr>
                    <w:rFonts w:ascii="Arial" w:hAnsi="Arial" w:cs="Arial"/>
                    <w:sz w:val="22"/>
                    <w:szCs w:val="22"/>
                  </w:rPr>
                  <w:t>E</w:t>
                </w: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r>
                  <w:rPr>
                    <w:rFonts w:ascii="Arial" w:hAnsi="Arial" w:cs="Arial"/>
                    <w:sz w:val="22"/>
                    <w:szCs w:val="22"/>
                  </w:rPr>
                  <w:t>D</w:t>
                </w:r>
              </w:p>
              <w:p w:rsidR="00C000DC" w:rsidRDefault="00520866"/>
            </w:sdtContent>
          </w:sdt>
        </w:tc>
        <w:tc>
          <w:tcPr>
            <w:tcW w:w="1701" w:type="dxa"/>
          </w:tcPr>
          <w:p w:rsidR="00C000DC" w:rsidRPr="00B81558" w:rsidRDefault="00C000DC" w:rsidP="00D4746D">
            <w:pPr>
              <w:rPr>
                <w:rFonts w:ascii="Arial" w:hAnsi="Arial" w:cs="Arial"/>
                <w:sz w:val="22"/>
                <w:szCs w:val="22"/>
              </w:rPr>
            </w:pPr>
          </w:p>
          <w:sdt>
            <w:sdtPr>
              <w:rPr>
                <w:rFonts w:ascii="Arial" w:hAnsi="Arial" w:cs="Arial"/>
                <w:sz w:val="22"/>
                <w:szCs w:val="22"/>
              </w:rPr>
              <w:id w:val="583732661"/>
              <w:placeholder>
                <w:docPart w:val="00E6F3B7572D43BFB4119C13663A44E3"/>
              </w:placeholder>
            </w:sdtPr>
            <w:sdtEndPr/>
            <w:sdtContent>
              <w:p w:rsidR="00DA58A1" w:rsidRDefault="00076AE3" w:rsidP="00D4746D">
                <w:pPr>
                  <w:rPr>
                    <w:rFonts w:ascii="Arial" w:hAnsi="Arial" w:cs="Arial"/>
                    <w:sz w:val="22"/>
                    <w:szCs w:val="22"/>
                  </w:rPr>
                </w:pPr>
                <w:r>
                  <w:rPr>
                    <w:rFonts w:ascii="Arial" w:hAnsi="Arial" w:cs="Arial"/>
                    <w:sz w:val="22"/>
                    <w:szCs w:val="22"/>
                  </w:rPr>
                  <w:t>A, I</w:t>
                </w:r>
                <w:r w:rsidR="001E7E90">
                  <w:rPr>
                    <w:rFonts w:ascii="Arial" w:hAnsi="Arial" w:cs="Arial"/>
                    <w:sz w:val="22"/>
                    <w:szCs w:val="22"/>
                  </w:rPr>
                  <w:t>, R</w:t>
                </w:r>
              </w:p>
              <w:p w:rsidR="00DA58A1" w:rsidRDefault="00DA58A1" w:rsidP="00D4746D">
                <w:pPr>
                  <w:rPr>
                    <w:rFonts w:ascii="Arial" w:hAnsi="Arial" w:cs="Arial"/>
                    <w:sz w:val="22"/>
                    <w:szCs w:val="22"/>
                  </w:rPr>
                </w:pPr>
              </w:p>
              <w:p w:rsidR="00DA58A1" w:rsidRDefault="00DA58A1" w:rsidP="00D4746D">
                <w:pPr>
                  <w:rPr>
                    <w:rFonts w:ascii="Arial" w:hAnsi="Arial" w:cs="Arial"/>
                    <w:sz w:val="22"/>
                    <w:szCs w:val="22"/>
                  </w:rPr>
                </w:pPr>
              </w:p>
              <w:p w:rsidR="00DA58A1" w:rsidRDefault="00DA58A1" w:rsidP="00D4746D">
                <w:pPr>
                  <w:rPr>
                    <w:rFonts w:ascii="Arial" w:hAnsi="Arial" w:cs="Arial"/>
                    <w:sz w:val="22"/>
                    <w:szCs w:val="22"/>
                  </w:rPr>
                </w:pPr>
                <w:r>
                  <w:rPr>
                    <w:rFonts w:ascii="Arial" w:hAnsi="Arial" w:cs="Arial"/>
                    <w:sz w:val="22"/>
                    <w:szCs w:val="22"/>
                  </w:rPr>
                  <w:t>A, I</w:t>
                </w:r>
                <w:r w:rsidR="001E7E90">
                  <w:rPr>
                    <w:rFonts w:ascii="Arial" w:hAnsi="Arial" w:cs="Arial"/>
                    <w:sz w:val="22"/>
                    <w:szCs w:val="22"/>
                  </w:rPr>
                  <w:t>, R</w:t>
                </w:r>
              </w:p>
              <w:p w:rsidR="00DA58A1" w:rsidRDefault="00DA58A1" w:rsidP="00D4746D">
                <w:pPr>
                  <w:rPr>
                    <w:rFonts w:ascii="Arial" w:hAnsi="Arial" w:cs="Arial"/>
                    <w:sz w:val="22"/>
                    <w:szCs w:val="22"/>
                  </w:rPr>
                </w:pPr>
              </w:p>
              <w:p w:rsidR="00DA58A1" w:rsidRDefault="00DA58A1" w:rsidP="00D4746D">
                <w:pPr>
                  <w:rPr>
                    <w:rFonts w:ascii="Arial" w:hAnsi="Arial" w:cs="Arial"/>
                    <w:sz w:val="22"/>
                    <w:szCs w:val="22"/>
                  </w:rPr>
                </w:pPr>
              </w:p>
              <w:p w:rsidR="001E7E90" w:rsidRDefault="001E7E90" w:rsidP="00D4746D">
                <w:pPr>
                  <w:rPr>
                    <w:rFonts w:ascii="Arial" w:hAnsi="Arial" w:cs="Arial"/>
                    <w:sz w:val="22"/>
                    <w:szCs w:val="22"/>
                  </w:rPr>
                </w:pPr>
              </w:p>
              <w:p w:rsidR="00507CAC" w:rsidRDefault="001E7E90" w:rsidP="00D4746D">
                <w:pPr>
                  <w:rPr>
                    <w:rFonts w:ascii="Arial" w:hAnsi="Arial" w:cs="Arial"/>
                    <w:sz w:val="22"/>
                    <w:szCs w:val="22"/>
                  </w:rPr>
                </w:pPr>
                <w:r>
                  <w:rPr>
                    <w:rFonts w:ascii="Arial" w:hAnsi="Arial" w:cs="Arial"/>
                    <w:sz w:val="22"/>
                    <w:szCs w:val="22"/>
                  </w:rPr>
                  <w:t xml:space="preserve">A, </w:t>
                </w:r>
                <w:r w:rsidR="00DA58A1">
                  <w:rPr>
                    <w:rFonts w:ascii="Arial" w:hAnsi="Arial" w:cs="Arial"/>
                    <w:sz w:val="22"/>
                    <w:szCs w:val="22"/>
                  </w:rPr>
                  <w:t>I</w:t>
                </w:r>
                <w:r>
                  <w:rPr>
                    <w:rFonts w:ascii="Arial" w:hAnsi="Arial" w:cs="Arial"/>
                    <w:sz w:val="22"/>
                    <w:szCs w:val="22"/>
                  </w:rPr>
                  <w:t>, R</w:t>
                </w:r>
              </w:p>
              <w:p w:rsidR="00507CAC" w:rsidRDefault="00507CAC" w:rsidP="00D4746D">
                <w:pPr>
                  <w:rPr>
                    <w:rFonts w:ascii="Arial" w:hAnsi="Arial" w:cs="Arial"/>
                    <w:sz w:val="22"/>
                    <w:szCs w:val="22"/>
                  </w:rPr>
                </w:pPr>
              </w:p>
              <w:p w:rsidR="00507CAC" w:rsidRDefault="00507CAC" w:rsidP="00D4746D">
                <w:pPr>
                  <w:rPr>
                    <w:rFonts w:ascii="Arial" w:hAnsi="Arial" w:cs="Arial"/>
                    <w:sz w:val="22"/>
                    <w:szCs w:val="22"/>
                  </w:rPr>
                </w:pPr>
              </w:p>
              <w:p w:rsidR="0093389D" w:rsidRDefault="00507CAC" w:rsidP="00D4746D">
                <w:pPr>
                  <w:rPr>
                    <w:rFonts w:ascii="Arial" w:hAnsi="Arial" w:cs="Arial"/>
                    <w:sz w:val="22"/>
                    <w:szCs w:val="22"/>
                  </w:rPr>
                </w:pPr>
                <w:r>
                  <w:rPr>
                    <w:rFonts w:ascii="Arial" w:hAnsi="Arial" w:cs="Arial"/>
                    <w:sz w:val="22"/>
                    <w:szCs w:val="22"/>
                  </w:rPr>
                  <w:t>A, I</w:t>
                </w:r>
                <w:r w:rsidR="001E7E90">
                  <w:rPr>
                    <w:rFonts w:ascii="Arial" w:hAnsi="Arial" w:cs="Arial"/>
                    <w:sz w:val="22"/>
                    <w:szCs w:val="22"/>
                  </w:rPr>
                  <w:t>,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C000DC" w:rsidRPr="00B81558" w:rsidRDefault="001E7E90" w:rsidP="00D4746D">
                <w:pPr>
                  <w:rPr>
                    <w:rFonts w:ascii="Arial" w:hAnsi="Arial" w:cs="Arial"/>
                    <w:sz w:val="22"/>
                    <w:szCs w:val="22"/>
                  </w:rPr>
                </w:pPr>
                <w:r>
                  <w:rPr>
                    <w:rFonts w:ascii="Arial" w:hAnsi="Arial" w:cs="Arial"/>
                    <w:sz w:val="22"/>
                    <w:szCs w:val="22"/>
                  </w:rPr>
                  <w:t>A, I, R</w:t>
                </w:r>
              </w:p>
            </w:sdtContent>
          </w:sdt>
        </w:tc>
      </w:tr>
      <w:tr w:rsidR="00C000DC" w:rsidRPr="003B3A54" w:rsidTr="00C000DC">
        <w:trPr>
          <w:cantSplit/>
          <w:trHeight w:val="2825"/>
        </w:trPr>
        <w:tc>
          <w:tcPr>
            <w:tcW w:w="1101" w:type="dxa"/>
            <w:textDirection w:val="btLr"/>
          </w:tcPr>
          <w:p w:rsidR="00C000DC" w:rsidRPr="00B81558" w:rsidRDefault="00C000DC" w:rsidP="00B81558">
            <w:pPr>
              <w:ind w:left="113" w:right="113"/>
              <w:jc w:val="center"/>
              <w:rPr>
                <w:rFonts w:ascii="Arial" w:hAnsi="Arial" w:cs="Arial"/>
                <w:b/>
                <w:u w:val="single"/>
              </w:rPr>
            </w:pPr>
            <w:r w:rsidRPr="003B3A54">
              <w:rPr>
                <w:rFonts w:ascii="Arial" w:hAnsi="Arial" w:cs="Arial"/>
                <w:b/>
                <w:u w:val="single"/>
              </w:rPr>
              <w:lastRenderedPageBreak/>
              <w:t>SPECIAL REQU</w:t>
            </w:r>
            <w:r>
              <w:rPr>
                <w:rFonts w:ascii="Arial" w:hAnsi="Arial" w:cs="Arial"/>
                <w:b/>
                <w:u w:val="single"/>
              </w:rPr>
              <w:t xml:space="preserve">IREMENTS &amp; </w:t>
            </w:r>
            <w:r w:rsidRPr="003B3A54">
              <w:rPr>
                <w:rFonts w:ascii="Arial" w:hAnsi="Arial" w:cs="Arial"/>
                <w:b/>
                <w:u w:val="single"/>
              </w:rPr>
              <w:t>ATTITUDE</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D4746D">
            <w:pPr>
              <w:rPr>
                <w:rFonts w:ascii="Arial" w:hAnsi="Arial" w:cs="Arial"/>
                <w:sz w:val="22"/>
                <w:szCs w:val="22"/>
              </w:rPr>
            </w:pPr>
          </w:p>
          <w:sdt>
            <w:sdtPr>
              <w:rPr>
                <w:rFonts w:ascii="Arial" w:hAnsi="Arial" w:cs="Arial"/>
                <w:sz w:val="22"/>
                <w:szCs w:val="22"/>
              </w:rPr>
              <w:id w:val="-1881779797"/>
              <w:placeholder>
                <w:docPart w:val="00E6F3B7572D43BFB4119C13663A44E3"/>
              </w:placeholder>
            </w:sdtPr>
            <w:sdtEndPr/>
            <w:sdtContent>
              <w:p w:rsidR="001E7E90" w:rsidRPr="002A3FC5" w:rsidRDefault="001E7E90" w:rsidP="001E7E90">
                <w:pPr>
                  <w:rPr>
                    <w:rFonts w:ascii="Arial" w:hAnsi="Arial" w:cs="Arial"/>
                    <w:sz w:val="22"/>
                    <w:szCs w:val="22"/>
                  </w:rPr>
                </w:pPr>
                <w:r w:rsidRPr="002A3FC5">
                  <w:rPr>
                    <w:rFonts w:ascii="Arial" w:hAnsi="Arial" w:cs="Arial"/>
                    <w:sz w:val="22"/>
                    <w:szCs w:val="22"/>
                  </w:rPr>
                  <w:t>A positive, flexible and enthusiastic approach to work with the ability to inspire and enthuse a team in a “can do approach” to service provision.</w:t>
                </w:r>
              </w:p>
              <w:p w:rsidR="001E7E90" w:rsidRPr="002A3FC5" w:rsidRDefault="001E7E90" w:rsidP="001E7E90">
                <w:pPr>
                  <w:rPr>
                    <w:rFonts w:ascii="Arial" w:hAnsi="Arial" w:cs="Arial"/>
                    <w:sz w:val="22"/>
                    <w:szCs w:val="22"/>
                  </w:rPr>
                </w:pPr>
              </w:p>
              <w:p w:rsidR="001E7E90" w:rsidRPr="002A3FC5" w:rsidRDefault="001E7E90" w:rsidP="001E7E90">
                <w:pPr>
                  <w:rPr>
                    <w:rFonts w:ascii="Arial" w:hAnsi="Arial" w:cs="Arial"/>
                    <w:sz w:val="22"/>
                    <w:szCs w:val="22"/>
                  </w:rPr>
                </w:pPr>
                <w:r>
                  <w:rPr>
                    <w:rFonts w:ascii="Arial" w:hAnsi="Arial" w:cs="Arial"/>
                    <w:sz w:val="22"/>
                    <w:szCs w:val="22"/>
                  </w:rPr>
                  <w:t>Self motivated to carry out duties with the minimum of supervision</w:t>
                </w:r>
              </w:p>
              <w:p w:rsidR="001E7E90" w:rsidRPr="002A3FC5" w:rsidRDefault="001E7E90" w:rsidP="001E7E90">
                <w:pPr>
                  <w:ind w:left="-108"/>
                  <w:rPr>
                    <w:rFonts w:ascii="Arial" w:hAnsi="Arial" w:cs="Arial"/>
                    <w:sz w:val="22"/>
                    <w:szCs w:val="22"/>
                  </w:rPr>
                </w:pPr>
              </w:p>
              <w:p w:rsidR="001E7E90" w:rsidRPr="002A3FC5" w:rsidRDefault="001E7E90" w:rsidP="001E7E90">
                <w:pPr>
                  <w:rPr>
                    <w:rFonts w:ascii="Arial" w:hAnsi="Arial" w:cs="Arial"/>
                    <w:sz w:val="22"/>
                    <w:szCs w:val="22"/>
                  </w:rPr>
                </w:pPr>
                <w:r w:rsidRPr="002A3FC5">
                  <w:rPr>
                    <w:rFonts w:ascii="Arial" w:hAnsi="Arial" w:cs="Arial"/>
                    <w:sz w:val="22"/>
                    <w:szCs w:val="22"/>
                  </w:rPr>
                  <w:t>Ability to influence and communicate at all levels across the Council.</w:t>
                </w:r>
              </w:p>
              <w:p w:rsidR="001E7E90" w:rsidRPr="002A3FC5" w:rsidRDefault="001E7E90" w:rsidP="001E7E90">
                <w:pPr>
                  <w:rPr>
                    <w:rFonts w:ascii="Arial" w:hAnsi="Arial" w:cs="Arial"/>
                    <w:sz w:val="22"/>
                    <w:szCs w:val="22"/>
                  </w:rPr>
                </w:pPr>
              </w:p>
              <w:p w:rsidR="001E7E90" w:rsidRDefault="001E7E90" w:rsidP="001E7E90">
                <w:pPr>
                  <w:rPr>
                    <w:rFonts w:ascii="Arial" w:hAnsi="Arial" w:cs="Arial"/>
                    <w:sz w:val="22"/>
                    <w:szCs w:val="22"/>
                  </w:rPr>
                </w:pPr>
                <w:r w:rsidRPr="002A3FC5">
                  <w:rPr>
                    <w:rFonts w:ascii="Arial" w:hAnsi="Arial" w:cs="Arial"/>
                    <w:sz w:val="22"/>
                    <w:szCs w:val="22"/>
                  </w:rPr>
                  <w:t>Equitable and fair</w:t>
                </w:r>
              </w:p>
              <w:p w:rsidR="001E7E90" w:rsidRDefault="001E7E90" w:rsidP="001E7E90">
                <w:pPr>
                  <w:rPr>
                    <w:rFonts w:ascii="Arial" w:hAnsi="Arial" w:cs="Arial"/>
                    <w:sz w:val="22"/>
                    <w:szCs w:val="22"/>
                  </w:rPr>
                </w:pPr>
              </w:p>
              <w:p w:rsidR="00C000DC" w:rsidRPr="00B81558" w:rsidRDefault="001E7E90" w:rsidP="001E7E90">
                <w:pPr>
                  <w:rPr>
                    <w:rFonts w:ascii="Arial" w:hAnsi="Arial" w:cs="Arial"/>
                    <w:sz w:val="22"/>
                    <w:szCs w:val="22"/>
                  </w:rPr>
                </w:pPr>
                <w:r>
                  <w:rPr>
                    <w:rFonts w:ascii="Arial" w:hAnsi="Arial" w:cs="Arial"/>
                    <w:sz w:val="22"/>
                    <w:szCs w:val="22"/>
                  </w:rPr>
                  <w:t>Ability to deliver the service in an innovative way</w:t>
                </w:r>
              </w:p>
            </w:sdtContent>
          </w:sdt>
        </w:tc>
        <w:tc>
          <w:tcPr>
            <w:tcW w:w="1417" w:type="dxa"/>
          </w:tcPr>
          <w:p w:rsidR="00C000DC" w:rsidRDefault="00C000DC">
            <w:pPr>
              <w:rPr>
                <w:rFonts w:ascii="Arial" w:hAnsi="Arial" w:cs="Arial"/>
                <w:sz w:val="22"/>
                <w:szCs w:val="22"/>
              </w:rPr>
            </w:pPr>
          </w:p>
          <w:p w:rsidR="00C000DC" w:rsidRDefault="001E7E90" w:rsidP="001E7E90">
            <w:pPr>
              <w:jc w:val="center"/>
              <w:rPr>
                <w:rFonts w:ascii="Arial" w:hAnsi="Arial" w:cs="Arial"/>
                <w:sz w:val="22"/>
              </w:rPr>
            </w:pPr>
            <w:r>
              <w:rPr>
                <w:rFonts w:ascii="Arial" w:hAnsi="Arial" w:cs="Arial"/>
                <w:sz w:val="22"/>
              </w:rPr>
              <w:t>E</w:t>
            </w: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r>
              <w:rPr>
                <w:rFonts w:ascii="Arial" w:hAnsi="Arial" w:cs="Arial"/>
                <w:sz w:val="22"/>
              </w:rPr>
              <w:t>E</w:t>
            </w: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r>
              <w:rPr>
                <w:rFonts w:ascii="Arial" w:hAnsi="Arial" w:cs="Arial"/>
                <w:sz w:val="22"/>
              </w:rPr>
              <w:t>E</w:t>
            </w: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p>
          <w:p w:rsidR="001E7E90" w:rsidRDefault="001E7E90" w:rsidP="001E7E90">
            <w:pPr>
              <w:jc w:val="center"/>
              <w:rPr>
                <w:rFonts w:ascii="Arial" w:hAnsi="Arial" w:cs="Arial"/>
                <w:sz w:val="22"/>
              </w:rPr>
            </w:pPr>
            <w:r>
              <w:rPr>
                <w:rFonts w:ascii="Arial" w:hAnsi="Arial" w:cs="Arial"/>
                <w:sz w:val="22"/>
              </w:rPr>
              <w:t>E</w:t>
            </w:r>
          </w:p>
          <w:p w:rsidR="001E7E90" w:rsidRDefault="001E7E90" w:rsidP="001E7E90">
            <w:pPr>
              <w:jc w:val="center"/>
              <w:rPr>
                <w:rFonts w:ascii="Arial" w:hAnsi="Arial" w:cs="Arial"/>
                <w:sz w:val="22"/>
              </w:rPr>
            </w:pPr>
          </w:p>
          <w:p w:rsidR="001E7E90" w:rsidRPr="001E7E90" w:rsidRDefault="001E7E90" w:rsidP="001E7E90">
            <w:pPr>
              <w:jc w:val="center"/>
              <w:rPr>
                <w:rFonts w:ascii="Arial" w:hAnsi="Arial" w:cs="Arial"/>
                <w:sz w:val="22"/>
              </w:rPr>
            </w:pPr>
            <w:r>
              <w:rPr>
                <w:rFonts w:ascii="Arial" w:hAnsi="Arial" w:cs="Arial"/>
                <w:sz w:val="22"/>
              </w:rPr>
              <w:t>D</w:t>
            </w:r>
          </w:p>
        </w:tc>
        <w:tc>
          <w:tcPr>
            <w:tcW w:w="1701" w:type="dxa"/>
          </w:tcPr>
          <w:p w:rsidR="00C000DC" w:rsidRPr="00B81558" w:rsidRDefault="00C000DC" w:rsidP="00D4746D">
            <w:pPr>
              <w:rPr>
                <w:rFonts w:ascii="Arial" w:hAnsi="Arial" w:cs="Arial"/>
                <w:sz w:val="22"/>
                <w:szCs w:val="22"/>
              </w:rPr>
            </w:pPr>
          </w:p>
          <w:p w:rsidR="00C000DC"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Pr="00B81558" w:rsidRDefault="001E7E90" w:rsidP="00D4746D">
            <w:pPr>
              <w:rPr>
                <w:rFonts w:ascii="Arial" w:hAnsi="Arial" w:cs="Arial"/>
                <w:sz w:val="22"/>
                <w:szCs w:val="22"/>
              </w:rPr>
            </w:pPr>
            <w:r>
              <w:rPr>
                <w:rFonts w:ascii="Arial" w:hAnsi="Arial" w:cs="Arial"/>
                <w:sz w:val="22"/>
                <w:szCs w:val="22"/>
              </w:rPr>
              <w:t>A, I, R</w:t>
            </w:r>
          </w:p>
        </w:tc>
      </w:tr>
      <w:tr w:rsidR="00C000DC" w:rsidRPr="003B3A54" w:rsidTr="00C000DC">
        <w:trPr>
          <w:cantSplit/>
          <w:trHeight w:val="2105"/>
        </w:trPr>
        <w:tc>
          <w:tcPr>
            <w:tcW w:w="1101" w:type="dxa"/>
            <w:textDirection w:val="btLr"/>
          </w:tcPr>
          <w:p w:rsidR="00C000DC" w:rsidRPr="003B3A54" w:rsidRDefault="00C000DC" w:rsidP="00B81558">
            <w:pPr>
              <w:ind w:left="113" w:right="113"/>
              <w:jc w:val="center"/>
              <w:rPr>
                <w:rFonts w:ascii="Arial" w:hAnsi="Arial" w:cs="Arial"/>
              </w:rPr>
            </w:pPr>
            <w:r w:rsidRPr="003B3A54">
              <w:rPr>
                <w:rFonts w:ascii="Arial" w:hAnsi="Arial" w:cs="Arial"/>
                <w:b/>
                <w:u w:val="single"/>
              </w:rPr>
              <w:t>OTHER</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D4746D">
            <w:pPr>
              <w:rPr>
                <w:rFonts w:ascii="Arial" w:hAnsi="Arial" w:cs="Arial"/>
                <w:sz w:val="22"/>
                <w:szCs w:val="22"/>
              </w:rPr>
            </w:pPr>
          </w:p>
          <w:sdt>
            <w:sdtPr>
              <w:rPr>
                <w:rFonts w:ascii="Arial" w:hAnsi="Arial" w:cs="Arial"/>
                <w:sz w:val="22"/>
                <w:szCs w:val="22"/>
              </w:rPr>
              <w:id w:val="-333776090"/>
              <w:placeholder>
                <w:docPart w:val="00E6F3B7572D43BFB4119C13663A44E3"/>
              </w:placeholder>
            </w:sdtPr>
            <w:sdtEndPr/>
            <w:sdtContent>
              <w:p w:rsidR="001E7E90" w:rsidRDefault="001E7E90" w:rsidP="001E7E90">
                <w:pPr>
                  <w:rPr>
                    <w:rFonts w:ascii="Arial" w:hAnsi="Arial" w:cs="Arial"/>
                    <w:sz w:val="22"/>
                    <w:szCs w:val="22"/>
                  </w:rPr>
                </w:pPr>
                <w:r w:rsidRPr="002A3FC5">
                  <w:rPr>
                    <w:rFonts w:ascii="Arial" w:hAnsi="Arial" w:cs="Arial"/>
                    <w:sz w:val="22"/>
                    <w:szCs w:val="22"/>
                  </w:rPr>
                  <w:t>Appropriate personal appearance</w:t>
                </w:r>
              </w:p>
              <w:p w:rsidR="001E7E90" w:rsidRDefault="001E7E90" w:rsidP="001E7E90">
                <w:pPr>
                  <w:rPr>
                    <w:rFonts w:ascii="Arial" w:hAnsi="Arial" w:cs="Arial"/>
                    <w:sz w:val="22"/>
                    <w:szCs w:val="22"/>
                  </w:rPr>
                </w:pPr>
              </w:p>
              <w:p w:rsidR="001E7E90" w:rsidRDefault="001E7E90" w:rsidP="001E7E90">
                <w:pPr>
                  <w:rPr>
                    <w:rFonts w:ascii="Arial" w:hAnsi="Arial" w:cs="Arial"/>
                    <w:sz w:val="22"/>
                    <w:szCs w:val="22"/>
                  </w:rPr>
                </w:pPr>
                <w:r>
                  <w:rPr>
                    <w:rFonts w:ascii="Arial" w:hAnsi="Arial" w:cs="Arial"/>
                    <w:sz w:val="22"/>
                    <w:szCs w:val="22"/>
                  </w:rPr>
                  <w:t>Sound standard of health to enable the post holder to fulfill the range of duties expected of the post</w:t>
                </w:r>
              </w:p>
              <w:p w:rsidR="001E7E90" w:rsidRDefault="001E7E90" w:rsidP="001E7E90">
                <w:pPr>
                  <w:rPr>
                    <w:rFonts w:ascii="Arial" w:hAnsi="Arial" w:cs="Arial"/>
                    <w:sz w:val="22"/>
                    <w:szCs w:val="22"/>
                  </w:rPr>
                </w:pPr>
              </w:p>
              <w:p w:rsidR="001E7E90" w:rsidRDefault="001E7E90" w:rsidP="001E7E90">
                <w:pPr>
                  <w:rPr>
                    <w:rFonts w:ascii="Arial" w:hAnsi="Arial" w:cs="Arial"/>
                    <w:sz w:val="22"/>
                    <w:szCs w:val="22"/>
                  </w:rPr>
                </w:pPr>
                <w:r>
                  <w:rPr>
                    <w:rFonts w:ascii="Arial" w:hAnsi="Arial" w:cs="Arial"/>
                    <w:sz w:val="22"/>
                    <w:szCs w:val="22"/>
                  </w:rPr>
                  <w:t>Full driving licence</w:t>
                </w:r>
              </w:p>
              <w:p w:rsidR="001E7E90" w:rsidRDefault="001E7E90" w:rsidP="001E7E90">
                <w:pPr>
                  <w:rPr>
                    <w:rFonts w:ascii="Arial" w:hAnsi="Arial" w:cs="Arial"/>
                    <w:sz w:val="22"/>
                    <w:szCs w:val="22"/>
                  </w:rPr>
                </w:pPr>
              </w:p>
              <w:p w:rsidR="001E7E90" w:rsidRPr="002A3FC5" w:rsidRDefault="001E7E90" w:rsidP="001E7E90">
                <w:pPr>
                  <w:rPr>
                    <w:rFonts w:ascii="Arial" w:hAnsi="Arial" w:cs="Arial"/>
                    <w:sz w:val="22"/>
                    <w:szCs w:val="22"/>
                  </w:rPr>
                </w:pPr>
                <w:r>
                  <w:rPr>
                    <w:rFonts w:ascii="Arial" w:hAnsi="Arial" w:cs="Arial"/>
                    <w:sz w:val="22"/>
                    <w:szCs w:val="22"/>
                  </w:rPr>
                  <w:t>Be prepared to work out of hours when required</w:t>
                </w:r>
              </w:p>
              <w:p w:rsidR="00C000DC" w:rsidRPr="00B81558" w:rsidRDefault="00520866" w:rsidP="00D4746D">
                <w:pPr>
                  <w:rPr>
                    <w:rFonts w:ascii="Arial" w:hAnsi="Arial" w:cs="Arial"/>
                    <w:sz w:val="22"/>
                    <w:szCs w:val="22"/>
                  </w:rPr>
                </w:pPr>
              </w:p>
            </w:sdtContent>
          </w:sdt>
        </w:tc>
        <w:tc>
          <w:tcPr>
            <w:tcW w:w="1417" w:type="dxa"/>
          </w:tcPr>
          <w:p w:rsidR="00C000DC" w:rsidRDefault="00C000DC">
            <w:pPr>
              <w:rPr>
                <w:rFonts w:ascii="Arial" w:hAnsi="Arial" w:cs="Arial"/>
                <w:sz w:val="22"/>
                <w:szCs w:val="22"/>
              </w:rPr>
            </w:pPr>
          </w:p>
          <w:p w:rsidR="00C000DC" w:rsidRDefault="001E7E90" w:rsidP="001E7E90">
            <w:pPr>
              <w:jc w:val="center"/>
              <w:rPr>
                <w:rFonts w:ascii="Arial" w:hAnsi="Arial" w:cs="Arial"/>
                <w:sz w:val="22"/>
                <w:szCs w:val="22"/>
              </w:rPr>
            </w:pPr>
            <w:r>
              <w:rPr>
                <w:rFonts w:ascii="Arial" w:hAnsi="Arial" w:cs="Arial"/>
                <w:sz w:val="22"/>
                <w:szCs w:val="22"/>
              </w:rPr>
              <w:t>E</w:t>
            </w: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r>
              <w:rPr>
                <w:rFonts w:ascii="Arial" w:hAnsi="Arial" w:cs="Arial"/>
                <w:sz w:val="22"/>
                <w:szCs w:val="22"/>
              </w:rPr>
              <w:t>E</w:t>
            </w: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p>
          <w:p w:rsidR="001E7E90" w:rsidRDefault="001E7E90" w:rsidP="001E7E90">
            <w:pPr>
              <w:jc w:val="center"/>
              <w:rPr>
                <w:rFonts w:ascii="Arial" w:hAnsi="Arial" w:cs="Arial"/>
                <w:sz w:val="22"/>
                <w:szCs w:val="22"/>
              </w:rPr>
            </w:pPr>
            <w:r>
              <w:rPr>
                <w:rFonts w:ascii="Arial" w:hAnsi="Arial" w:cs="Arial"/>
                <w:sz w:val="22"/>
                <w:szCs w:val="22"/>
              </w:rPr>
              <w:t>E</w:t>
            </w:r>
          </w:p>
          <w:p w:rsidR="001E7E90" w:rsidRDefault="001E7E90" w:rsidP="001E7E90">
            <w:pPr>
              <w:jc w:val="center"/>
              <w:rPr>
                <w:rFonts w:ascii="Arial" w:hAnsi="Arial" w:cs="Arial"/>
                <w:sz w:val="22"/>
                <w:szCs w:val="22"/>
              </w:rPr>
            </w:pPr>
          </w:p>
          <w:p w:rsidR="001E7E90" w:rsidRPr="001E7E90" w:rsidRDefault="001E7E90" w:rsidP="001E7E90">
            <w:pPr>
              <w:jc w:val="center"/>
              <w:rPr>
                <w:rFonts w:ascii="Arial" w:hAnsi="Arial" w:cs="Arial"/>
                <w:sz w:val="22"/>
                <w:szCs w:val="22"/>
              </w:rPr>
            </w:pPr>
            <w:r>
              <w:rPr>
                <w:rFonts w:ascii="Arial" w:hAnsi="Arial" w:cs="Arial"/>
                <w:sz w:val="22"/>
                <w:szCs w:val="22"/>
              </w:rPr>
              <w:t>E</w:t>
            </w:r>
          </w:p>
        </w:tc>
        <w:tc>
          <w:tcPr>
            <w:tcW w:w="1701" w:type="dxa"/>
          </w:tcPr>
          <w:p w:rsidR="00C000DC" w:rsidRPr="00B81558" w:rsidRDefault="00C000DC" w:rsidP="00D4746D">
            <w:pPr>
              <w:rPr>
                <w:rFonts w:ascii="Arial" w:hAnsi="Arial" w:cs="Arial"/>
                <w:sz w:val="22"/>
                <w:szCs w:val="22"/>
              </w:rPr>
            </w:pPr>
          </w:p>
          <w:p w:rsidR="00C000DC"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T, R</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C</w:t>
            </w:r>
          </w:p>
          <w:p w:rsidR="001E7E90" w:rsidRDefault="001E7E90" w:rsidP="00D4746D">
            <w:pPr>
              <w:rPr>
                <w:rFonts w:ascii="Arial" w:hAnsi="Arial" w:cs="Arial"/>
                <w:sz w:val="22"/>
                <w:szCs w:val="22"/>
              </w:rPr>
            </w:pPr>
          </w:p>
          <w:p w:rsidR="001E7E90" w:rsidRDefault="001E7E90" w:rsidP="00D4746D">
            <w:pPr>
              <w:rPr>
                <w:rFonts w:ascii="Arial" w:hAnsi="Arial" w:cs="Arial"/>
                <w:sz w:val="22"/>
                <w:szCs w:val="22"/>
              </w:rPr>
            </w:pPr>
            <w:r>
              <w:rPr>
                <w:rFonts w:ascii="Arial" w:hAnsi="Arial" w:cs="Arial"/>
                <w:sz w:val="22"/>
                <w:szCs w:val="22"/>
              </w:rPr>
              <w:t>A, I, R</w:t>
            </w:r>
          </w:p>
          <w:p w:rsidR="001E7E90" w:rsidRDefault="001E7E90" w:rsidP="00D4746D">
            <w:pPr>
              <w:rPr>
                <w:rFonts w:ascii="Arial" w:hAnsi="Arial" w:cs="Arial"/>
                <w:sz w:val="22"/>
                <w:szCs w:val="22"/>
              </w:rPr>
            </w:pPr>
          </w:p>
          <w:p w:rsidR="001E7E90" w:rsidRPr="00B81558" w:rsidRDefault="001E7E90" w:rsidP="00D4746D">
            <w:pPr>
              <w:rPr>
                <w:rFonts w:ascii="Arial" w:hAnsi="Arial" w:cs="Arial"/>
                <w:sz w:val="22"/>
                <w:szCs w:val="22"/>
              </w:rPr>
            </w:pPr>
          </w:p>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r w:rsidR="005F10CF" w:rsidRPr="005F10CF">
        <w:rPr>
          <w:rFonts w:ascii="Arial" w:hAnsi="Arial" w:cs="Arial"/>
        </w:rPr>
        <w:t>Environmental Health and Licensing Manager</w:t>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08064D">
        <w:rPr>
          <w:rFonts w:ascii="Arial" w:hAnsi="Arial" w:cs="Arial"/>
        </w:rPr>
        <w:t>May 2018</w:t>
      </w:r>
      <w:r w:rsidRPr="003B3A54">
        <w:rPr>
          <w:rFonts w:ascii="Arial" w:hAnsi="Arial" w:cs="Arial"/>
          <w:b/>
        </w:rPr>
        <w:tab/>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EE" w:rsidRDefault="00775CEE">
      <w:pPr>
        <w:spacing w:line="20" w:lineRule="exact"/>
      </w:pPr>
    </w:p>
  </w:endnote>
  <w:endnote w:type="continuationSeparator" w:id="0">
    <w:p w:rsidR="00775CEE" w:rsidRDefault="00775CEE">
      <w:r>
        <w:t xml:space="preserve"> </w:t>
      </w:r>
    </w:p>
  </w:endnote>
  <w:endnote w:type="continuationNotice" w:id="1">
    <w:p w:rsidR="00775CEE" w:rsidRDefault="00775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58" w:rsidRPr="001D3A8F" w:rsidRDefault="00B81558"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EE" w:rsidRDefault="00775CEE">
      <w:r>
        <w:separator/>
      </w:r>
    </w:p>
  </w:footnote>
  <w:footnote w:type="continuationSeparator" w:id="0">
    <w:p w:rsidR="00775CEE" w:rsidRDefault="0077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F69"/>
    <w:multiLevelType w:val="hybridMultilevel"/>
    <w:tmpl w:val="4698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B77ED3"/>
    <w:multiLevelType w:val="hybridMultilevel"/>
    <w:tmpl w:val="537A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1481C"/>
    <w:multiLevelType w:val="hybridMultilevel"/>
    <w:tmpl w:val="BE5EC6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D1136"/>
    <w:multiLevelType w:val="hybridMultilevel"/>
    <w:tmpl w:val="A39406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05E3B"/>
    <w:multiLevelType w:val="hybridMultilevel"/>
    <w:tmpl w:val="9698D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EE"/>
    <w:rsid w:val="00076AE3"/>
    <w:rsid w:val="0008064D"/>
    <w:rsid w:val="000C3B0D"/>
    <w:rsid w:val="000F725C"/>
    <w:rsid w:val="00101F55"/>
    <w:rsid w:val="00185EBC"/>
    <w:rsid w:val="001D3A8F"/>
    <w:rsid w:val="001E7E90"/>
    <w:rsid w:val="002567C0"/>
    <w:rsid w:val="00273F89"/>
    <w:rsid w:val="002742BF"/>
    <w:rsid w:val="003152CC"/>
    <w:rsid w:val="003258B1"/>
    <w:rsid w:val="003329A7"/>
    <w:rsid w:val="00415FBE"/>
    <w:rsid w:val="00435650"/>
    <w:rsid w:val="00435A7D"/>
    <w:rsid w:val="004456AA"/>
    <w:rsid w:val="00464CDB"/>
    <w:rsid w:val="00465EEE"/>
    <w:rsid w:val="004C212E"/>
    <w:rsid w:val="00507CAC"/>
    <w:rsid w:val="00520303"/>
    <w:rsid w:val="00520866"/>
    <w:rsid w:val="005937F6"/>
    <w:rsid w:val="005A3E70"/>
    <w:rsid w:val="005E5FB6"/>
    <w:rsid w:val="005F10CF"/>
    <w:rsid w:val="00612B6D"/>
    <w:rsid w:val="006645FC"/>
    <w:rsid w:val="00677191"/>
    <w:rsid w:val="00680619"/>
    <w:rsid w:val="00713C3C"/>
    <w:rsid w:val="00772E86"/>
    <w:rsid w:val="00775CEE"/>
    <w:rsid w:val="007A65C0"/>
    <w:rsid w:val="00811D13"/>
    <w:rsid w:val="00816EA1"/>
    <w:rsid w:val="008A2CC3"/>
    <w:rsid w:val="008B2CE4"/>
    <w:rsid w:val="008C15D7"/>
    <w:rsid w:val="0092029B"/>
    <w:rsid w:val="0093389D"/>
    <w:rsid w:val="009427DC"/>
    <w:rsid w:val="00985A45"/>
    <w:rsid w:val="00A01AEA"/>
    <w:rsid w:val="00A26E5E"/>
    <w:rsid w:val="00A60BEA"/>
    <w:rsid w:val="00A7755F"/>
    <w:rsid w:val="00B513B1"/>
    <w:rsid w:val="00B572B7"/>
    <w:rsid w:val="00B81558"/>
    <w:rsid w:val="00C000DC"/>
    <w:rsid w:val="00C40098"/>
    <w:rsid w:val="00C9076F"/>
    <w:rsid w:val="00CB2FBA"/>
    <w:rsid w:val="00CF2448"/>
    <w:rsid w:val="00D23EFD"/>
    <w:rsid w:val="00D53C50"/>
    <w:rsid w:val="00D90A37"/>
    <w:rsid w:val="00D910F0"/>
    <w:rsid w:val="00D95E09"/>
    <w:rsid w:val="00DA58A1"/>
    <w:rsid w:val="00E110D0"/>
    <w:rsid w:val="00E76447"/>
    <w:rsid w:val="00E76B9B"/>
    <w:rsid w:val="00E870D1"/>
    <w:rsid w:val="00EE75B4"/>
    <w:rsid w:val="00EF1D3D"/>
    <w:rsid w:val="00F075E6"/>
    <w:rsid w:val="00F21169"/>
    <w:rsid w:val="00F228A7"/>
    <w:rsid w:val="00F64FE6"/>
    <w:rsid w:val="00F67952"/>
    <w:rsid w:val="00FE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8E21A-9847-4064-88AF-3BE4D7A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uiPriority w:val="99"/>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styleId="ListParagraph">
    <w:name w:val="List Paragraph"/>
    <w:basedOn w:val="Normal"/>
    <w:uiPriority w:val="34"/>
    <w:qFormat/>
    <w:rsid w:val="00F228A7"/>
    <w:pPr>
      <w:ind w:left="720"/>
      <w:contextualSpacing/>
    </w:pPr>
  </w:style>
  <w:style w:type="paragraph" w:styleId="BodyTextIndent">
    <w:name w:val="Body Text Indent"/>
    <w:basedOn w:val="Normal"/>
    <w:link w:val="BodyTextIndentChar"/>
    <w:rsid w:val="001E7E90"/>
    <w:pPr>
      <w:tabs>
        <w:tab w:val="left" w:pos="-720"/>
      </w:tabs>
      <w:suppressAutoHyphens/>
      <w:ind w:hanging="11"/>
    </w:pPr>
    <w:rPr>
      <w:rFonts w:ascii="Arial" w:hAnsi="Arial"/>
      <w:spacing w:val="-3"/>
      <w:lang w:eastAsia="en-US"/>
    </w:rPr>
  </w:style>
  <w:style w:type="character" w:customStyle="1" w:styleId="BodyTextIndentChar">
    <w:name w:val="Body Text Indent Char"/>
    <w:basedOn w:val="DefaultParagraphFont"/>
    <w:link w:val="BodyTextIndent"/>
    <w:rsid w:val="001E7E90"/>
    <w:rPr>
      <w:rFonts w:ascii="Arial" w:hAnsi="Arial"/>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6F3B7572D43BFB4119C13663A44E3"/>
        <w:category>
          <w:name w:val="General"/>
          <w:gallery w:val="placeholder"/>
        </w:category>
        <w:types>
          <w:type w:val="bbPlcHdr"/>
        </w:types>
        <w:behaviors>
          <w:behavior w:val="content"/>
        </w:behaviors>
        <w:guid w:val="{663F97EF-0E41-4715-A210-2D1BBF5ADDD8}"/>
      </w:docPartPr>
      <w:docPartBody>
        <w:p w:rsidR="00596E94" w:rsidRDefault="00596E94">
          <w:pPr>
            <w:pStyle w:val="00E6F3B7572D43BFB4119C13663A44E3"/>
          </w:pPr>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94"/>
    <w:rsid w:val="0059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E6F3B7572D43BFB4119C13663A44E3">
    <w:name w:val="00E6F3B7572D43BFB4119C13663A4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5EBD6-756A-4218-B722-2A0C1A5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23C05853</Template>
  <TotalTime>0</TotalTime>
  <Pages>4</Pages>
  <Words>798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Coombes, Roger</dc:creator>
  <cp:lastModifiedBy>Lane, Simon</cp:lastModifiedBy>
  <cp:revision>2</cp:revision>
  <cp:lastPrinted>1900-12-31T23:00:00Z</cp:lastPrinted>
  <dcterms:created xsi:type="dcterms:W3CDTF">2018-11-20T10:10:00Z</dcterms:created>
  <dcterms:modified xsi:type="dcterms:W3CDTF">2018-11-20T10:10:00Z</dcterms:modified>
</cp:coreProperties>
</file>