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6633D5">
        <w:trPr>
          <w:jc w:val="center"/>
        </w:trPr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633D5" w:rsidRDefault="00537C3B">
            <w:pPr>
              <w:tabs>
                <w:tab w:val="center" w:pos="3673"/>
              </w:tabs>
              <w:suppressAutoHyphens/>
              <w:spacing w:before="90" w:after="198"/>
              <w:jc w:val="center"/>
              <w:rPr>
                <w:rFonts w:ascii="Arial" w:hAnsi="Arial" w:cs="Arial"/>
                <w:b/>
                <w:spacing w:val="-4"/>
                <w:sz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</w:rPr>
              <w:fldChar w:fldCharType="begin"/>
            </w:r>
            <w:r w:rsidR="006633D5">
              <w:rPr>
                <w:rFonts w:ascii="Arial" w:hAnsi="Arial" w:cs="Arial"/>
                <w:b/>
                <w:spacing w:val="-4"/>
                <w:sz w:val="36"/>
              </w:rPr>
              <w:instrText xml:space="preserve">PRIVATE </w:instrText>
            </w:r>
            <w:r>
              <w:rPr>
                <w:rFonts w:ascii="Arial" w:hAnsi="Arial" w:cs="Arial"/>
                <w:b/>
                <w:spacing w:val="-4"/>
                <w:sz w:val="36"/>
              </w:rPr>
              <w:fldChar w:fldCharType="end"/>
            </w:r>
            <w:r w:rsidR="006633D5">
              <w:rPr>
                <w:rFonts w:ascii="Arial" w:hAnsi="Arial" w:cs="Arial"/>
                <w:b/>
                <w:spacing w:val="-4"/>
                <w:sz w:val="36"/>
              </w:rPr>
              <w:t>EXETER CITY COUNCIL</w:t>
            </w:r>
          </w:p>
        </w:tc>
      </w:tr>
    </w:tbl>
    <w:p w:rsidR="006633D5" w:rsidRDefault="006633D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4"/>
          <w:sz w:val="36"/>
        </w:rPr>
      </w:pPr>
    </w:p>
    <w:p w:rsidR="006633D5" w:rsidRDefault="006633D5">
      <w:pPr>
        <w:tabs>
          <w:tab w:val="center" w:pos="3793"/>
        </w:tabs>
        <w:suppressAutoHyphens/>
        <w:jc w:val="center"/>
        <w:rPr>
          <w:rFonts w:ascii="Arial" w:hAnsi="Arial" w:cs="Arial"/>
          <w:b/>
          <w:spacing w:val="-6"/>
          <w:sz w:val="52"/>
        </w:rPr>
      </w:pPr>
      <w:r>
        <w:rPr>
          <w:rFonts w:ascii="Arial" w:hAnsi="Arial" w:cs="Arial"/>
          <w:b/>
          <w:spacing w:val="-6"/>
          <w:sz w:val="52"/>
        </w:rPr>
        <w:t>Job Description</w:t>
      </w:r>
      <w:r w:rsidR="00537C3B">
        <w:rPr>
          <w:rFonts w:ascii="Arial" w:hAnsi="Arial" w:cs="Arial"/>
          <w:b/>
          <w:spacing w:val="-6"/>
          <w:sz w:val="52"/>
        </w:rPr>
        <w:fldChar w:fldCharType="begin"/>
      </w:r>
      <w:r>
        <w:rPr>
          <w:rFonts w:ascii="Arial" w:hAnsi="Arial" w:cs="Arial"/>
          <w:b/>
          <w:spacing w:val="-6"/>
          <w:sz w:val="52"/>
        </w:rPr>
        <w:instrText xml:space="preserve">PRIVATE </w:instrText>
      </w:r>
      <w:r w:rsidR="00537C3B">
        <w:rPr>
          <w:rFonts w:ascii="Arial" w:hAnsi="Arial" w:cs="Arial"/>
          <w:b/>
          <w:spacing w:val="-6"/>
          <w:sz w:val="52"/>
        </w:rPr>
        <w:fldChar w:fldCharType="end"/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  <w:sz w:val="28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DESIGNATION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>
        <w:rPr>
          <w:rFonts w:ascii="Arial" w:hAnsi="Arial" w:cs="Arial"/>
          <w:b/>
          <w:spacing w:val="-3"/>
          <w:sz w:val="28"/>
        </w:rPr>
        <w:tab/>
      </w:r>
      <w:r w:rsidR="00747CBA">
        <w:rPr>
          <w:rFonts w:ascii="Arial" w:hAnsi="Arial" w:cs="Arial"/>
          <w:spacing w:val="-3"/>
        </w:rPr>
        <w:t>Harbour M</w:t>
      </w:r>
      <w:r w:rsidR="001B6A2B">
        <w:rPr>
          <w:rFonts w:ascii="Arial" w:hAnsi="Arial" w:cs="Arial"/>
          <w:spacing w:val="-3"/>
        </w:rPr>
        <w:t>aster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  <w:sz w:val="28"/>
        </w:rPr>
        <w:t>GRADE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B6A2B">
        <w:rPr>
          <w:rFonts w:ascii="Arial" w:hAnsi="Arial" w:cs="Arial"/>
          <w:spacing w:val="-3"/>
        </w:rPr>
        <w:tab/>
        <w:t xml:space="preserve">Grade </w:t>
      </w:r>
      <w:r w:rsidR="00D81E08">
        <w:rPr>
          <w:rFonts w:ascii="Arial" w:hAnsi="Arial" w:cs="Arial"/>
          <w:spacing w:val="-3"/>
        </w:rPr>
        <w:t>14</w:t>
      </w:r>
      <w:bookmarkStart w:id="0" w:name="_GoBack"/>
      <w:bookmarkEnd w:id="0"/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POST NO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B6A2B">
        <w:rPr>
          <w:rFonts w:ascii="Arial" w:hAnsi="Arial" w:cs="Arial"/>
          <w:spacing w:val="-3"/>
        </w:rPr>
        <w:tab/>
      </w:r>
      <w:r w:rsidR="00F12F4A">
        <w:rPr>
          <w:rFonts w:ascii="Arial" w:hAnsi="Arial" w:cs="Arial"/>
          <w:spacing w:val="-3"/>
        </w:rPr>
        <w:t>3458</w:t>
      </w: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DIRECTORATE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B6A2B">
        <w:rPr>
          <w:rFonts w:ascii="Arial" w:hAnsi="Arial" w:cs="Arial"/>
          <w:spacing w:val="-3"/>
        </w:rPr>
        <w:tab/>
        <w:t>Place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UNIT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FA6B8E">
        <w:rPr>
          <w:rFonts w:ascii="Arial" w:hAnsi="Arial" w:cs="Arial"/>
          <w:spacing w:val="-3"/>
        </w:rPr>
        <w:tab/>
        <w:t>Community Safety &amp; Enforcement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  <w:sz w:val="28"/>
        </w:rPr>
      </w:pP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RESPONSIBLE TO</w:t>
      </w:r>
      <w:r>
        <w:rPr>
          <w:rFonts w:ascii="Arial" w:hAnsi="Arial" w:cs="Arial"/>
          <w:b/>
          <w:spacing w:val="-3"/>
          <w:sz w:val="28"/>
        </w:rPr>
        <w:tab/>
      </w:r>
      <w:r>
        <w:rPr>
          <w:rFonts w:ascii="Arial" w:hAnsi="Arial" w:cs="Arial"/>
          <w:b/>
          <w:spacing w:val="-3"/>
          <w:sz w:val="28"/>
        </w:rPr>
        <w:tab/>
        <w:t>:</w:t>
      </w:r>
      <w:r>
        <w:rPr>
          <w:rFonts w:ascii="Arial" w:hAnsi="Arial" w:cs="Arial"/>
          <w:spacing w:val="-3"/>
        </w:rPr>
        <w:tab/>
      </w:r>
      <w:r w:rsidR="00FA6B8E">
        <w:rPr>
          <w:rFonts w:ascii="Arial" w:hAnsi="Arial" w:cs="Arial"/>
          <w:spacing w:val="-3"/>
        </w:rPr>
        <w:t>Service Manager Community Safety &amp; Enforcement</w:t>
      </w: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SUPERVISORY</w:t>
      </w:r>
    </w:p>
    <w:p w:rsidR="006633D5" w:rsidRDefault="006633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  <w:sz w:val="28"/>
        </w:rPr>
        <w:t>RESPONSIBILITY FOR</w:t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D646AA">
        <w:rPr>
          <w:rFonts w:ascii="Arial" w:hAnsi="Arial" w:cs="Arial"/>
          <w:spacing w:val="-3"/>
        </w:rPr>
        <w:tab/>
      </w:r>
      <w:r w:rsidR="001B6A2B">
        <w:rPr>
          <w:rFonts w:ascii="Arial" w:hAnsi="Arial" w:cs="Arial"/>
          <w:spacing w:val="-3"/>
        </w:rPr>
        <w:t>7.65 FTEs within the Waterways Team</w:t>
      </w:r>
    </w:p>
    <w:p w:rsidR="006633D5" w:rsidRDefault="006633D5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  <w:tab w:val="left" w:pos="3600"/>
        </w:tabs>
        <w:suppressAutoHyphens/>
        <w:ind w:left="4320" w:hanging="4320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LIAISON WITH</w:t>
      </w:r>
      <w:r>
        <w:rPr>
          <w:rFonts w:ascii="Arial" w:hAnsi="Arial" w:cs="Arial"/>
          <w:b/>
          <w:spacing w:val="-3"/>
          <w:sz w:val="28"/>
        </w:rPr>
        <w:tab/>
        <w:t>:</w:t>
      </w:r>
      <w:r w:rsidR="001B6A2B">
        <w:rPr>
          <w:rFonts w:ascii="Arial" w:hAnsi="Arial" w:cs="Arial"/>
          <w:spacing w:val="-3"/>
        </w:rPr>
        <w:tab/>
        <w:t>Council Officers, Stakeholder and User Groups</w:t>
      </w:r>
      <w:r>
        <w:rPr>
          <w:rFonts w:ascii="Arial" w:hAnsi="Arial" w:cs="Arial"/>
          <w:spacing w:val="-3"/>
        </w:rPr>
        <w:t>, Members of the Council,</w:t>
      </w:r>
      <w:r w:rsidR="00264071">
        <w:rPr>
          <w:rFonts w:ascii="Arial" w:hAnsi="Arial" w:cs="Arial"/>
          <w:spacing w:val="-3"/>
        </w:rPr>
        <w:t xml:space="preserve"> other public organisations,</w:t>
      </w:r>
      <w:r w:rsidR="001B6A2B">
        <w:rPr>
          <w:rFonts w:ascii="Arial" w:hAnsi="Arial" w:cs="Arial"/>
          <w:spacing w:val="-3"/>
        </w:rPr>
        <w:t xml:space="preserve"> contractors</w:t>
      </w:r>
      <w:r w:rsidR="00FA6B8E">
        <w:rPr>
          <w:rFonts w:ascii="Arial" w:hAnsi="Arial" w:cs="Arial"/>
          <w:spacing w:val="-3"/>
        </w:rPr>
        <w:t xml:space="preserve">, </w:t>
      </w:r>
      <w:r w:rsidR="001B6A2B">
        <w:rPr>
          <w:rFonts w:ascii="Arial" w:hAnsi="Arial" w:cs="Arial"/>
          <w:spacing w:val="-3"/>
        </w:rPr>
        <w:t>customers</w:t>
      </w:r>
      <w:r>
        <w:rPr>
          <w:rFonts w:ascii="Arial" w:hAnsi="Arial" w:cs="Arial"/>
          <w:spacing w:val="-3"/>
        </w:rPr>
        <w:t xml:space="preserve"> &amp; the general public</w:t>
      </w:r>
      <w:r w:rsidR="001B6A2B">
        <w:rPr>
          <w:rFonts w:ascii="Arial" w:hAnsi="Arial" w:cs="Arial"/>
          <w:spacing w:val="-3"/>
        </w:rPr>
        <w:t xml:space="preserve">, </w:t>
      </w:r>
    </w:p>
    <w:p w:rsidR="006633D5" w:rsidRDefault="006633D5">
      <w:pPr>
        <w:pStyle w:val="Heading3"/>
        <w:jc w:val="left"/>
        <w:rPr>
          <w:rFonts w:ascii="Arial" w:hAnsi="Arial" w:cs="Arial"/>
        </w:rPr>
      </w:pPr>
    </w:p>
    <w:p w:rsidR="006633D5" w:rsidRDefault="006633D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PURPOSE OF JOB</w:t>
      </w:r>
    </w:p>
    <w:p w:rsidR="006633D5" w:rsidRDefault="006633D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</w:p>
    <w:p w:rsidR="006633D5" w:rsidRDefault="00663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Ensure the </w:t>
      </w:r>
      <w:r w:rsidR="00264071">
        <w:rPr>
          <w:rFonts w:ascii="Arial" w:hAnsi="Arial" w:cs="Arial"/>
        </w:rPr>
        <w:t xml:space="preserve">safe and effective </w:t>
      </w:r>
      <w:r>
        <w:rPr>
          <w:rFonts w:ascii="Arial" w:hAnsi="Arial" w:cs="Arial"/>
        </w:rPr>
        <w:t>operation of the</w:t>
      </w:r>
      <w:r w:rsidR="00264071">
        <w:rPr>
          <w:rFonts w:ascii="Arial" w:hAnsi="Arial" w:cs="Arial"/>
        </w:rPr>
        <w:t xml:space="preserve"> Port of Exeter. Lead Port Marine Safet</w:t>
      </w:r>
      <w:r w:rsidR="00B651DF">
        <w:rPr>
          <w:rFonts w:ascii="Arial" w:hAnsi="Arial" w:cs="Arial"/>
        </w:rPr>
        <w:t>y Code compliance</w:t>
      </w:r>
      <w:r w:rsidR="00264071">
        <w:rPr>
          <w:rFonts w:ascii="Arial" w:hAnsi="Arial" w:cs="Arial"/>
        </w:rPr>
        <w:t>. Build relationships with user groups and other stakeholders. Help drive the commercialisation of the Exeter Ship canal.</w:t>
      </w:r>
    </w:p>
    <w:p w:rsidR="006633D5" w:rsidRDefault="006633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633D5" w:rsidRDefault="006633D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MAIN ACTIVITIES</w:t>
      </w:r>
    </w:p>
    <w:p w:rsidR="006633D5" w:rsidRDefault="006633D5">
      <w:pPr>
        <w:pStyle w:val="TOAHeading"/>
        <w:tabs>
          <w:tab w:val="clear" w:pos="9000"/>
          <w:tab w:val="clear" w:pos="9360"/>
          <w:tab w:val="left" w:pos="-720"/>
        </w:tabs>
        <w:rPr>
          <w:rFonts w:ascii="Arial" w:hAnsi="Arial" w:cs="Arial"/>
          <w:spacing w:val="-3"/>
          <w:lang w:val="en-GB"/>
        </w:rPr>
      </w:pPr>
    </w:p>
    <w:p w:rsidR="006633D5" w:rsidRDefault="00754A5A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directly line-manage Canal Operations Manager and two Harbour Patrollers</w:t>
      </w:r>
    </w:p>
    <w:p w:rsidR="00754A5A" w:rsidRDefault="00754A5A" w:rsidP="00504B83">
      <w:pPr>
        <w:jc w:val="both"/>
        <w:rPr>
          <w:rFonts w:ascii="Arial" w:hAnsi="Arial" w:cs="Arial"/>
        </w:rPr>
      </w:pPr>
    </w:p>
    <w:p w:rsidR="00754A5A" w:rsidRDefault="00754A5A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oversee management of other Waterways staff (Ferry Operator, Canal Operatives and </w:t>
      </w:r>
      <w:r w:rsidR="00904537">
        <w:rPr>
          <w:rFonts w:ascii="Arial" w:hAnsi="Arial" w:cs="Arial"/>
        </w:rPr>
        <w:t>Admin Support)</w:t>
      </w:r>
    </w:p>
    <w:p w:rsidR="007B01B8" w:rsidRDefault="007B01B8" w:rsidP="00504B83">
      <w:pPr>
        <w:jc w:val="both"/>
        <w:rPr>
          <w:rFonts w:ascii="Arial" w:hAnsi="Arial" w:cs="Arial"/>
        </w:rPr>
      </w:pPr>
    </w:p>
    <w:p w:rsidR="004A1002" w:rsidRDefault="007B01B8" w:rsidP="00504B83">
      <w:pPr>
        <w:jc w:val="both"/>
        <w:rPr>
          <w:rFonts w:ascii="Arial" w:hAnsi="Arial" w:cs="Arial"/>
        </w:rPr>
      </w:pPr>
      <w:r w:rsidRPr="004519BB">
        <w:rPr>
          <w:rFonts w:ascii="Arial" w:hAnsi="Arial" w:cs="Arial"/>
        </w:rPr>
        <w:t xml:space="preserve">To lead on the commercial development of the canal and waterways service by seeking out commercial opportunities and developing business plans / investment strategies.  </w:t>
      </w:r>
    </w:p>
    <w:p w:rsidR="004519BB" w:rsidRDefault="004519BB" w:rsidP="00504B83">
      <w:pPr>
        <w:jc w:val="both"/>
        <w:rPr>
          <w:rFonts w:ascii="Arial" w:hAnsi="Arial" w:cs="Arial"/>
        </w:rPr>
      </w:pPr>
    </w:p>
    <w:p w:rsidR="004A1002" w:rsidRDefault="004A1002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staff to ensure all are competent</w:t>
      </w:r>
      <w:r w:rsidR="00EE0E7A">
        <w:rPr>
          <w:rFonts w:ascii="Arial" w:hAnsi="Arial" w:cs="Arial"/>
        </w:rPr>
        <w:t xml:space="preserve"> and qualified</w:t>
      </w:r>
      <w:r>
        <w:rPr>
          <w:rFonts w:ascii="Arial" w:hAnsi="Arial" w:cs="Arial"/>
        </w:rPr>
        <w:t xml:space="preserve"> in their roles and monitor </w:t>
      </w:r>
      <w:r w:rsidR="00EE0E7A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performance</w:t>
      </w:r>
    </w:p>
    <w:p w:rsidR="00904537" w:rsidRDefault="00904537" w:rsidP="00904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develop and maintain an effective Marine Safety Management System</w:t>
      </w:r>
      <w:r w:rsidR="00A235F4">
        <w:rPr>
          <w:rFonts w:ascii="Arial" w:hAnsi="Arial" w:cs="Arial"/>
        </w:rPr>
        <w:t xml:space="preserve"> </w:t>
      </w:r>
    </w:p>
    <w:p w:rsidR="00A235F4" w:rsidRDefault="00A235F4" w:rsidP="00904537">
      <w:pPr>
        <w:jc w:val="both"/>
        <w:rPr>
          <w:rFonts w:ascii="Arial" w:hAnsi="Arial" w:cs="Arial"/>
        </w:rPr>
      </w:pPr>
    </w:p>
    <w:p w:rsidR="00A235F4" w:rsidRDefault="00A235F4" w:rsidP="00904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develop, review and communicate Risk Assessments for all marine operations and activities</w:t>
      </w:r>
    </w:p>
    <w:p w:rsidR="00754A5A" w:rsidRDefault="00754A5A" w:rsidP="00504B83">
      <w:pPr>
        <w:jc w:val="both"/>
        <w:rPr>
          <w:rFonts w:ascii="Arial" w:hAnsi="Arial" w:cs="Arial"/>
        </w:rPr>
      </w:pPr>
    </w:p>
    <w:p w:rsidR="00754A5A" w:rsidRDefault="00754A5A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implement and manage enforcement policy a</w:t>
      </w:r>
      <w:r w:rsidR="00904537">
        <w:rPr>
          <w:rFonts w:ascii="Arial" w:hAnsi="Arial" w:cs="Arial"/>
        </w:rPr>
        <w:t xml:space="preserve">nd </w:t>
      </w:r>
      <w:r w:rsidR="00A235F4">
        <w:rPr>
          <w:rFonts w:ascii="Arial" w:hAnsi="Arial" w:cs="Arial"/>
        </w:rPr>
        <w:t xml:space="preserve">ensure </w:t>
      </w:r>
      <w:r w:rsidR="00904537">
        <w:rPr>
          <w:rFonts w:ascii="Arial" w:hAnsi="Arial" w:cs="Arial"/>
        </w:rPr>
        <w:t>regular patrols</w:t>
      </w:r>
      <w:r w:rsidR="00EE0E7A">
        <w:rPr>
          <w:rFonts w:ascii="Arial" w:hAnsi="Arial" w:cs="Arial"/>
        </w:rPr>
        <w:t xml:space="preserve"> to help improve</w:t>
      </w:r>
      <w:r w:rsidR="00A235F4">
        <w:rPr>
          <w:rFonts w:ascii="Arial" w:hAnsi="Arial" w:cs="Arial"/>
        </w:rPr>
        <w:t xml:space="preserve"> compliance with byelaws designed to promote safety in the Harbour</w:t>
      </w:r>
    </w:p>
    <w:p w:rsidR="00904537" w:rsidRDefault="00904537" w:rsidP="00504B83">
      <w:pPr>
        <w:jc w:val="both"/>
        <w:rPr>
          <w:rFonts w:ascii="Arial" w:hAnsi="Arial" w:cs="Arial"/>
        </w:rPr>
      </w:pPr>
    </w:p>
    <w:p w:rsidR="00904537" w:rsidRDefault="00904537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</w:t>
      </w:r>
      <w:r w:rsidR="004A1002">
        <w:rPr>
          <w:rFonts w:ascii="Arial" w:hAnsi="Arial" w:cs="Arial"/>
        </w:rPr>
        <w:t>the provision and maintenance of aids to navigation</w:t>
      </w:r>
    </w:p>
    <w:p w:rsidR="004A1002" w:rsidRDefault="004A1002" w:rsidP="00504B83">
      <w:pPr>
        <w:jc w:val="both"/>
        <w:rPr>
          <w:rFonts w:ascii="Arial" w:hAnsi="Arial" w:cs="Arial"/>
        </w:rPr>
      </w:pPr>
    </w:p>
    <w:p w:rsidR="004A1002" w:rsidRDefault="004A1002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investigate ac</w:t>
      </w:r>
      <w:r w:rsidR="00A235F4">
        <w:rPr>
          <w:rFonts w:ascii="Arial" w:hAnsi="Arial" w:cs="Arial"/>
        </w:rPr>
        <w:t>cidents and near miss incidents, reporting findings to the MCA or police as appropriate</w:t>
      </w:r>
    </w:p>
    <w:p w:rsidR="00754A5A" w:rsidRDefault="00754A5A" w:rsidP="00504B83">
      <w:pPr>
        <w:jc w:val="both"/>
        <w:rPr>
          <w:rFonts w:ascii="Arial" w:hAnsi="Arial" w:cs="Arial"/>
        </w:rPr>
      </w:pPr>
    </w:p>
    <w:p w:rsidR="00904537" w:rsidRDefault="00A235F4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prepare, </w:t>
      </w:r>
      <w:r w:rsidR="00904537">
        <w:rPr>
          <w:rFonts w:ascii="Arial" w:hAnsi="Arial" w:cs="Arial"/>
        </w:rPr>
        <w:t>communicate and practice counter pollution (and similar emergency) plans and procedures</w:t>
      </w:r>
    </w:p>
    <w:p w:rsidR="00904537" w:rsidRDefault="00904537" w:rsidP="00504B83">
      <w:pPr>
        <w:jc w:val="both"/>
        <w:rPr>
          <w:rFonts w:ascii="Arial" w:hAnsi="Arial" w:cs="Arial"/>
        </w:rPr>
      </w:pPr>
    </w:p>
    <w:p w:rsidR="00754A5A" w:rsidRDefault="00904537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the Council meets all relevant environmental obligations</w:t>
      </w:r>
      <w:r w:rsidR="004A1002">
        <w:rPr>
          <w:rFonts w:ascii="Arial" w:hAnsi="Arial" w:cs="Arial"/>
        </w:rPr>
        <w:t xml:space="preserve"> and keep abreast of new policies and legislation</w:t>
      </w:r>
    </w:p>
    <w:p w:rsidR="004A1002" w:rsidRDefault="004A1002" w:rsidP="00504B83">
      <w:pPr>
        <w:jc w:val="both"/>
        <w:rPr>
          <w:rFonts w:ascii="Arial" w:hAnsi="Arial" w:cs="Arial"/>
        </w:rPr>
      </w:pPr>
    </w:p>
    <w:p w:rsidR="004A1002" w:rsidRDefault="004A1002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build strong relationships with user groups and other stakeholders, attending and contributing to various meetings (often during the evening)</w:t>
      </w:r>
    </w:p>
    <w:p w:rsidR="004A1002" w:rsidRDefault="004A1002" w:rsidP="00504B83">
      <w:pPr>
        <w:jc w:val="both"/>
        <w:rPr>
          <w:rFonts w:ascii="Arial" w:hAnsi="Arial" w:cs="Arial"/>
        </w:rPr>
      </w:pPr>
    </w:p>
    <w:p w:rsidR="004A1002" w:rsidRDefault="004A1002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good working relationships with all harbour users and contractors</w:t>
      </w:r>
    </w:p>
    <w:p w:rsidR="00694C48" w:rsidRDefault="00694C48" w:rsidP="00504B83">
      <w:pPr>
        <w:jc w:val="both"/>
        <w:rPr>
          <w:rFonts w:ascii="Arial" w:hAnsi="Arial" w:cs="Arial"/>
        </w:rPr>
      </w:pPr>
    </w:p>
    <w:p w:rsidR="00694C48" w:rsidRDefault="00694C48" w:rsidP="00504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explore and develop income generating opportunities within Waterways</w:t>
      </w:r>
    </w:p>
    <w:p w:rsidR="004A1002" w:rsidRPr="00504B83" w:rsidRDefault="004A1002" w:rsidP="00504B83">
      <w:pPr>
        <w:jc w:val="both"/>
        <w:rPr>
          <w:rFonts w:ascii="Arial" w:hAnsi="Arial" w:cs="Arial"/>
        </w:rPr>
      </w:pPr>
    </w:p>
    <w:p w:rsidR="006633D5" w:rsidRDefault="006633D5">
      <w:pPr>
        <w:pStyle w:val="BodyText"/>
        <w:rPr>
          <w:rFonts w:cs="Arial"/>
        </w:rPr>
      </w:pPr>
      <w:r>
        <w:rPr>
          <w:rFonts w:cs="Arial"/>
        </w:rPr>
        <w:t>To carry out such other appropriate duties as may be requi</w:t>
      </w:r>
      <w:r w:rsidR="00D40088">
        <w:rPr>
          <w:rFonts w:cs="Arial"/>
        </w:rPr>
        <w:t>red by the Service Manager Community Safety &amp; Enforcement</w:t>
      </w:r>
      <w:r>
        <w:rPr>
          <w:rFonts w:cs="Arial"/>
        </w:rPr>
        <w:t xml:space="preserve"> withi</w:t>
      </w:r>
      <w:r w:rsidR="004A1002">
        <w:rPr>
          <w:rFonts w:cs="Arial"/>
        </w:rPr>
        <w:t>n the grading level of the post</w:t>
      </w:r>
    </w:p>
    <w:p w:rsidR="006633D5" w:rsidRDefault="006633D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6633D5" w:rsidRDefault="00D40088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DATE LAST UPDATED:</w:t>
      </w:r>
      <w:r>
        <w:rPr>
          <w:rFonts w:ascii="Arial" w:hAnsi="Arial" w:cs="Arial"/>
          <w:spacing w:val="-3"/>
        </w:rPr>
        <w:tab/>
      </w:r>
      <w:r w:rsidR="00694C48">
        <w:rPr>
          <w:rFonts w:ascii="Arial" w:hAnsi="Arial" w:cs="Arial"/>
          <w:spacing w:val="-3"/>
        </w:rPr>
        <w:t>September</w:t>
      </w:r>
      <w:r w:rsidR="00264071">
        <w:rPr>
          <w:rFonts w:ascii="Arial" w:hAnsi="Arial" w:cs="Arial"/>
          <w:spacing w:val="-3"/>
        </w:rPr>
        <w:t xml:space="preserve"> 2018</w:t>
      </w:r>
    </w:p>
    <w:p w:rsidR="006633D5" w:rsidRDefault="006633D5">
      <w:pPr>
        <w:jc w:val="both"/>
        <w:rPr>
          <w:rFonts w:ascii="Arial" w:hAnsi="Arial" w:cs="Arial"/>
          <w:spacing w:val="-3"/>
        </w:rPr>
      </w:pPr>
    </w:p>
    <w:p w:rsidR="006633D5" w:rsidRDefault="006633D5">
      <w:pPr>
        <w:jc w:val="both"/>
        <w:rPr>
          <w:rFonts w:ascii="Arial" w:hAnsi="Arial" w:cs="Arial"/>
          <w:spacing w:val="-3"/>
        </w:rPr>
      </w:pPr>
    </w:p>
    <w:sectPr w:rsidR="006633D5" w:rsidSect="00537C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320794"/>
    <w:lvl w:ilvl="0">
      <w:numFmt w:val="decimal"/>
      <w:lvlText w:val="*"/>
      <w:lvlJc w:val="left"/>
    </w:lvl>
  </w:abstractNum>
  <w:abstractNum w:abstractNumId="1" w15:restartNumberingAfterBreak="0">
    <w:nsid w:val="17247F53"/>
    <w:multiLevelType w:val="hybridMultilevel"/>
    <w:tmpl w:val="373A11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5D0"/>
    <w:multiLevelType w:val="hybridMultilevel"/>
    <w:tmpl w:val="6914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E194B"/>
    <w:multiLevelType w:val="hybridMultilevel"/>
    <w:tmpl w:val="1388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84676"/>
    <w:multiLevelType w:val="hybridMultilevel"/>
    <w:tmpl w:val="E48E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50"/>
    <w:rsid w:val="00080F6A"/>
    <w:rsid w:val="001B6A2B"/>
    <w:rsid w:val="00264071"/>
    <w:rsid w:val="002F36DA"/>
    <w:rsid w:val="004519BB"/>
    <w:rsid w:val="00462E9C"/>
    <w:rsid w:val="004A1002"/>
    <w:rsid w:val="004B4612"/>
    <w:rsid w:val="00504B83"/>
    <w:rsid w:val="00537C3B"/>
    <w:rsid w:val="006633D5"/>
    <w:rsid w:val="00694C48"/>
    <w:rsid w:val="00747CBA"/>
    <w:rsid w:val="00754A5A"/>
    <w:rsid w:val="007B01B8"/>
    <w:rsid w:val="00904537"/>
    <w:rsid w:val="00A235F4"/>
    <w:rsid w:val="00AC1C50"/>
    <w:rsid w:val="00AD6CC8"/>
    <w:rsid w:val="00B651DF"/>
    <w:rsid w:val="00D40088"/>
    <w:rsid w:val="00D646AA"/>
    <w:rsid w:val="00D81E08"/>
    <w:rsid w:val="00E07DB5"/>
    <w:rsid w:val="00EE0E7A"/>
    <w:rsid w:val="00F12F4A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F7CFA-AAB8-4D67-85F5-3F4DDF5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7C3B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537C3B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537C3B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pacing w:val="-3"/>
      <w:sz w:val="28"/>
      <w:szCs w:val="20"/>
    </w:rPr>
  </w:style>
  <w:style w:type="paragraph" w:styleId="Heading4">
    <w:name w:val="heading 4"/>
    <w:basedOn w:val="Normal"/>
    <w:next w:val="Normal"/>
    <w:qFormat/>
    <w:rsid w:val="00537C3B"/>
    <w:pPr>
      <w:keepNext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7C3B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">
    <w:name w:val="Body Text"/>
    <w:basedOn w:val="Normal"/>
    <w:semiHidden/>
    <w:rsid w:val="00537C3B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3">
    <w:name w:val="Body Text 3"/>
    <w:basedOn w:val="Normal"/>
    <w:semiHidden/>
    <w:rsid w:val="00537C3B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pacing w:val="-3"/>
      <w:szCs w:val="20"/>
    </w:rPr>
  </w:style>
  <w:style w:type="paragraph" w:styleId="EndnoteText">
    <w:name w:val="endnote text"/>
    <w:basedOn w:val="Normal"/>
    <w:semiHidden/>
    <w:rsid w:val="00537C3B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customStyle="1" w:styleId="xl32">
    <w:name w:val="xl32"/>
    <w:basedOn w:val="Normal"/>
    <w:rsid w:val="00537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styleId="Hyperlink">
    <w:name w:val="Hyperlink"/>
    <w:basedOn w:val="DefaultParagraphFont"/>
    <w:semiHidden/>
    <w:rsid w:val="00537C3B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537C3B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en-US"/>
    </w:rPr>
  </w:style>
  <w:style w:type="paragraph" w:styleId="Header">
    <w:name w:val="header"/>
    <w:basedOn w:val="Normal"/>
    <w:semiHidden/>
    <w:rsid w:val="00537C3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37C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D6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5A10-FB7A-4C1D-8C40-188042F9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</vt:lpstr>
    </vt:vector>
  </TitlesOfParts>
  <Company>Exeter City Council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</dc:title>
  <dc:creator>Roger Crane</dc:creator>
  <cp:lastModifiedBy>Daniela Vasileva</cp:lastModifiedBy>
  <cp:revision>4</cp:revision>
  <cp:lastPrinted>2003-02-25T09:21:00Z</cp:lastPrinted>
  <dcterms:created xsi:type="dcterms:W3CDTF">2018-10-18T15:09:00Z</dcterms:created>
  <dcterms:modified xsi:type="dcterms:W3CDTF">2019-03-07T11:45:00Z</dcterms:modified>
</cp:coreProperties>
</file>