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8B" w:rsidRDefault="005A251D" w:rsidP="005A251D">
      <w:pPr>
        <w:ind w:left="6480" w:right="4867" w:firstLine="720"/>
        <w:jc w:val="center"/>
        <w:rPr>
          <w:rFonts w:ascii="Arial" w:hAnsi="Arial"/>
          <w:b/>
        </w:rPr>
      </w:pPr>
      <w:r>
        <w:rPr>
          <w:noProof/>
          <w:lang w:eastAsia="en-GB"/>
        </w:rPr>
        <w:drawing>
          <wp:inline distT="0" distB="0" distL="0" distR="0" wp14:anchorId="6D7B4FF6" wp14:editId="19228AD2">
            <wp:extent cx="1844040" cy="762000"/>
            <wp:effectExtent l="0" t="0" r="3810" b="0"/>
            <wp:docPr id="1" name="Picture 1" descr="ECC Logo" title="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28124" cy="796745"/>
                    </a:xfrm>
                    <a:prstGeom prst="rect">
                      <a:avLst/>
                    </a:prstGeom>
                  </pic:spPr>
                </pic:pic>
              </a:graphicData>
            </a:graphic>
          </wp:inline>
        </w:drawing>
      </w:r>
    </w:p>
    <w:p w:rsidR="00F000D8" w:rsidRDefault="0040191F" w:rsidP="00C81E41">
      <w:pPr>
        <w:pStyle w:val="Heading1"/>
      </w:pPr>
      <w:r>
        <w:t>Small Business Rate</w:t>
      </w:r>
      <w:r w:rsidR="00F56348">
        <w:t xml:space="preserve"> Relief </w:t>
      </w:r>
    </w:p>
    <w:p w:rsidR="00F56348" w:rsidRDefault="00F56348" w:rsidP="00F000D8">
      <w:pPr>
        <w:jc w:val="center"/>
        <w:rPr>
          <w:rFonts w:ascii="Arial" w:hAnsi="Arial"/>
          <w:i/>
          <w:sz w:val="20"/>
          <w:szCs w:val="20"/>
        </w:rPr>
      </w:pPr>
    </w:p>
    <w:p w:rsidR="00F56348" w:rsidRPr="00F56348" w:rsidRDefault="0040191F" w:rsidP="00F56348">
      <w:pPr>
        <w:rPr>
          <w:rFonts w:ascii="Arial" w:hAnsi="Arial"/>
          <w:b/>
          <w:sz w:val="22"/>
          <w:szCs w:val="22"/>
        </w:rPr>
      </w:pPr>
      <w:r>
        <w:rPr>
          <w:rFonts w:ascii="Arial" w:hAnsi="Arial"/>
          <w:sz w:val="22"/>
          <w:szCs w:val="22"/>
        </w:rPr>
        <w:t>Article 4 of the Non-Domestic Rating (Small Business Rate Relief) (England) Order 2004.</w:t>
      </w:r>
    </w:p>
    <w:p w:rsidR="00F56348" w:rsidRPr="00F56348" w:rsidRDefault="00F56348" w:rsidP="00F56348">
      <w:pPr>
        <w:rPr>
          <w:rFonts w:ascii="Arial" w:hAnsi="Arial"/>
          <w:sz w:val="22"/>
          <w:szCs w:val="22"/>
        </w:rPr>
      </w:pPr>
    </w:p>
    <w:p w:rsidR="00F000D8" w:rsidRPr="00F56348" w:rsidRDefault="009D2A69" w:rsidP="00F56348">
      <w:pPr>
        <w:rPr>
          <w:rFonts w:ascii="Arial" w:hAnsi="Arial"/>
          <w:sz w:val="22"/>
          <w:szCs w:val="22"/>
        </w:rPr>
      </w:pPr>
      <w:r w:rsidRPr="00F56348">
        <w:rPr>
          <w:rFonts w:ascii="Arial" w:hAnsi="Arial"/>
          <w:sz w:val="22"/>
          <w:szCs w:val="22"/>
        </w:rPr>
        <w:t xml:space="preserve">Please </w:t>
      </w:r>
      <w:r w:rsidR="0040191F">
        <w:rPr>
          <w:rFonts w:ascii="Arial" w:hAnsi="Arial"/>
          <w:sz w:val="22"/>
          <w:szCs w:val="22"/>
        </w:rPr>
        <w:t>complete and sign</w:t>
      </w:r>
      <w:r w:rsidRPr="00F56348">
        <w:rPr>
          <w:rFonts w:ascii="Arial" w:hAnsi="Arial"/>
          <w:sz w:val="22"/>
          <w:szCs w:val="22"/>
        </w:rPr>
        <w:t xml:space="preserve"> this form</w:t>
      </w:r>
      <w:r w:rsidR="0040191F">
        <w:rPr>
          <w:rFonts w:ascii="Arial" w:hAnsi="Arial"/>
          <w:sz w:val="22"/>
          <w:szCs w:val="22"/>
        </w:rPr>
        <w:t xml:space="preserve"> and send it </w:t>
      </w:r>
      <w:r w:rsidRPr="00F56348">
        <w:rPr>
          <w:rFonts w:ascii="Arial" w:hAnsi="Arial"/>
          <w:sz w:val="22"/>
          <w:szCs w:val="22"/>
        </w:rPr>
        <w:t xml:space="preserve">to </w:t>
      </w:r>
      <w:r w:rsidR="00F000D8" w:rsidRPr="00F56348">
        <w:rPr>
          <w:rFonts w:ascii="Arial" w:hAnsi="Arial"/>
          <w:sz w:val="22"/>
          <w:szCs w:val="22"/>
        </w:rPr>
        <w:t>Business Rates</w:t>
      </w:r>
      <w:r w:rsidR="00942E98" w:rsidRPr="00F56348">
        <w:rPr>
          <w:rFonts w:ascii="Arial" w:hAnsi="Arial"/>
          <w:sz w:val="22"/>
          <w:szCs w:val="22"/>
        </w:rPr>
        <w:t xml:space="preserve"> – Local Taxation,</w:t>
      </w:r>
      <w:r w:rsidR="00F000D8" w:rsidRPr="00F56348">
        <w:rPr>
          <w:rFonts w:ascii="Arial" w:hAnsi="Arial"/>
          <w:sz w:val="22"/>
          <w:szCs w:val="22"/>
        </w:rPr>
        <w:t xml:space="preserve"> Exeter City Council, Civic Centre, Paris Street, Exeter, EX1 1JD</w:t>
      </w:r>
      <w:r w:rsidR="00F56348" w:rsidRPr="00F56348">
        <w:rPr>
          <w:rFonts w:ascii="Arial" w:hAnsi="Arial"/>
          <w:sz w:val="22"/>
          <w:szCs w:val="22"/>
        </w:rPr>
        <w:t xml:space="preserve"> </w:t>
      </w:r>
      <w:r w:rsidR="00F000D8" w:rsidRPr="00F56348">
        <w:rPr>
          <w:rFonts w:ascii="Arial" w:hAnsi="Arial"/>
          <w:sz w:val="22"/>
          <w:szCs w:val="22"/>
        </w:rPr>
        <w:t xml:space="preserve">or scan and email to </w:t>
      </w:r>
      <w:hyperlink r:id="rId8" w:history="1">
        <w:r w:rsidR="00F000D8" w:rsidRPr="00F56348">
          <w:rPr>
            <w:rStyle w:val="Hyperlink"/>
            <w:rFonts w:ascii="Arial" w:hAnsi="Arial"/>
            <w:color w:val="auto"/>
            <w:sz w:val="22"/>
            <w:szCs w:val="22"/>
            <w:u w:val="none"/>
          </w:rPr>
          <w:t>business.rates@exeter.gov.uk</w:t>
        </w:r>
      </w:hyperlink>
    </w:p>
    <w:p w:rsidR="0012022D" w:rsidRPr="00625370" w:rsidRDefault="0012022D" w:rsidP="00F000D8">
      <w:pPr>
        <w:jc w:val="center"/>
        <w:rPr>
          <w:rFonts w:ascii="Arial" w:hAnsi="Arial"/>
          <w:b/>
          <w:sz w:val="22"/>
          <w:szCs w:val="22"/>
        </w:rPr>
      </w:pPr>
    </w:p>
    <w:tbl>
      <w:tblPr>
        <w:tblStyle w:val="TableGrid"/>
        <w:tblW w:w="0" w:type="auto"/>
        <w:tblBorders>
          <w:insideH w:val="single" w:sz="6" w:space="0" w:color="auto"/>
          <w:insideV w:val="single" w:sz="6" w:space="0" w:color="auto"/>
        </w:tblBorders>
        <w:tblLayout w:type="fixed"/>
        <w:tblLook w:val="00A0" w:firstRow="1" w:lastRow="0" w:firstColumn="1" w:lastColumn="0" w:noHBand="0" w:noVBand="0"/>
        <w:tblCaption w:val="Business and contact details"/>
        <w:tblDescription w:val="Business and contact details"/>
      </w:tblPr>
      <w:tblGrid>
        <w:gridCol w:w="4503"/>
        <w:gridCol w:w="5953"/>
      </w:tblGrid>
      <w:tr w:rsidR="009D2A69" w:rsidTr="00625370">
        <w:trPr>
          <w:trHeight w:val="75"/>
        </w:trPr>
        <w:tc>
          <w:tcPr>
            <w:tcW w:w="4503" w:type="dxa"/>
          </w:tcPr>
          <w:p w:rsidR="00625370" w:rsidRDefault="00625370" w:rsidP="008E7280">
            <w:pPr>
              <w:rPr>
                <w:rFonts w:ascii="Arial" w:hAnsi="Arial"/>
                <w:sz w:val="22"/>
              </w:rPr>
            </w:pPr>
          </w:p>
          <w:p w:rsidR="009D2A69" w:rsidRDefault="0093022D" w:rsidP="00625370">
            <w:pPr>
              <w:rPr>
                <w:rFonts w:ascii="Arial" w:hAnsi="Arial"/>
                <w:sz w:val="22"/>
              </w:rPr>
            </w:pPr>
            <w:r>
              <w:rPr>
                <w:rFonts w:ascii="Arial" w:hAnsi="Arial"/>
                <w:sz w:val="22"/>
              </w:rPr>
              <w:t>Full n</w:t>
            </w:r>
            <w:r w:rsidR="00F56348">
              <w:rPr>
                <w:rFonts w:ascii="Arial" w:hAnsi="Arial"/>
                <w:sz w:val="22"/>
              </w:rPr>
              <w:t>ame</w:t>
            </w:r>
            <w:r>
              <w:rPr>
                <w:rFonts w:ascii="Arial" w:hAnsi="Arial"/>
                <w:sz w:val="22"/>
              </w:rPr>
              <w:t xml:space="preserve"> of limited company, sole trader or partnership</w:t>
            </w:r>
            <w:r w:rsidR="001B159B">
              <w:rPr>
                <w:rFonts w:ascii="Arial" w:hAnsi="Arial"/>
                <w:sz w:val="22"/>
              </w:rPr>
              <w:t xml:space="preserve"> and please state trading name</w:t>
            </w:r>
          </w:p>
          <w:p w:rsidR="00625370" w:rsidRPr="00F26E6F" w:rsidRDefault="00625370" w:rsidP="00625370">
            <w:pPr>
              <w:rPr>
                <w:rFonts w:ascii="Arial" w:hAnsi="Arial"/>
                <w:sz w:val="22"/>
              </w:rPr>
            </w:pPr>
          </w:p>
        </w:tc>
        <w:tc>
          <w:tcPr>
            <w:tcW w:w="5953" w:type="dxa"/>
          </w:tcPr>
          <w:p w:rsidR="009D2A69" w:rsidRPr="00F26E6F" w:rsidRDefault="009D2A69" w:rsidP="008E7280">
            <w:pPr>
              <w:rPr>
                <w:rFonts w:ascii="Arial" w:hAnsi="Arial"/>
                <w:sz w:val="22"/>
              </w:rPr>
            </w:pPr>
          </w:p>
        </w:tc>
      </w:tr>
      <w:tr w:rsidR="00F000D8" w:rsidTr="00625370">
        <w:tc>
          <w:tcPr>
            <w:tcW w:w="4503" w:type="dxa"/>
          </w:tcPr>
          <w:p w:rsidR="00625370" w:rsidRDefault="00625370" w:rsidP="008E7280">
            <w:pPr>
              <w:rPr>
                <w:rFonts w:ascii="Arial" w:hAnsi="Arial"/>
                <w:sz w:val="22"/>
              </w:rPr>
            </w:pPr>
          </w:p>
          <w:p w:rsidR="00F000D8" w:rsidRDefault="0040191F" w:rsidP="008E7280">
            <w:pPr>
              <w:rPr>
                <w:rFonts w:ascii="Arial" w:hAnsi="Arial"/>
                <w:sz w:val="22"/>
              </w:rPr>
            </w:pPr>
            <w:r>
              <w:rPr>
                <w:rFonts w:ascii="Arial" w:hAnsi="Arial"/>
                <w:sz w:val="22"/>
              </w:rPr>
              <w:t>Contact</w:t>
            </w:r>
            <w:r w:rsidR="00F56348">
              <w:rPr>
                <w:rFonts w:ascii="Arial" w:hAnsi="Arial"/>
                <w:sz w:val="22"/>
              </w:rPr>
              <w:t xml:space="preserve"> address</w:t>
            </w:r>
          </w:p>
          <w:p w:rsidR="00196813" w:rsidRDefault="00196813" w:rsidP="008E7280">
            <w:pPr>
              <w:rPr>
                <w:rFonts w:ascii="Arial" w:hAnsi="Arial"/>
                <w:sz w:val="22"/>
              </w:rPr>
            </w:pPr>
          </w:p>
          <w:p w:rsidR="00196813" w:rsidRPr="00F26E6F" w:rsidRDefault="00196813" w:rsidP="008E7280">
            <w:pPr>
              <w:rPr>
                <w:rFonts w:ascii="Arial" w:hAnsi="Arial"/>
                <w:sz w:val="22"/>
              </w:rPr>
            </w:pPr>
          </w:p>
        </w:tc>
        <w:tc>
          <w:tcPr>
            <w:tcW w:w="5953" w:type="dxa"/>
          </w:tcPr>
          <w:p w:rsidR="00F000D8" w:rsidRPr="00F26E6F" w:rsidRDefault="00F000D8" w:rsidP="008E7280">
            <w:pPr>
              <w:rPr>
                <w:rFonts w:ascii="Arial" w:hAnsi="Arial"/>
                <w:sz w:val="22"/>
              </w:rPr>
            </w:pPr>
          </w:p>
        </w:tc>
      </w:tr>
      <w:tr w:rsidR="009D2A69" w:rsidTr="00625370">
        <w:tc>
          <w:tcPr>
            <w:tcW w:w="4503" w:type="dxa"/>
          </w:tcPr>
          <w:p w:rsidR="00625370" w:rsidRDefault="00625370" w:rsidP="009D2A69">
            <w:pPr>
              <w:rPr>
                <w:rFonts w:ascii="Arial" w:hAnsi="Arial"/>
                <w:sz w:val="22"/>
              </w:rPr>
            </w:pPr>
          </w:p>
          <w:p w:rsidR="009D2A69" w:rsidRDefault="00F56348" w:rsidP="009D2A69">
            <w:pPr>
              <w:rPr>
                <w:rFonts w:ascii="Arial" w:hAnsi="Arial"/>
                <w:sz w:val="22"/>
              </w:rPr>
            </w:pPr>
            <w:r>
              <w:rPr>
                <w:rFonts w:ascii="Arial" w:hAnsi="Arial"/>
                <w:sz w:val="22"/>
              </w:rPr>
              <w:t>Telephone number</w:t>
            </w:r>
          </w:p>
          <w:p w:rsidR="009D2A69" w:rsidRPr="00F26E6F" w:rsidRDefault="009D2A69" w:rsidP="009D2A69">
            <w:pPr>
              <w:rPr>
                <w:rFonts w:ascii="Arial" w:hAnsi="Arial"/>
                <w:sz w:val="22"/>
              </w:rPr>
            </w:pPr>
          </w:p>
        </w:tc>
        <w:tc>
          <w:tcPr>
            <w:tcW w:w="5953" w:type="dxa"/>
          </w:tcPr>
          <w:p w:rsidR="009D2A69" w:rsidRPr="00F26E6F" w:rsidRDefault="009D2A69" w:rsidP="009D2A69">
            <w:pPr>
              <w:rPr>
                <w:rFonts w:ascii="Arial" w:hAnsi="Arial"/>
                <w:sz w:val="22"/>
              </w:rPr>
            </w:pPr>
          </w:p>
        </w:tc>
      </w:tr>
      <w:tr w:rsidR="009D2A69" w:rsidTr="00625370">
        <w:tc>
          <w:tcPr>
            <w:tcW w:w="4503" w:type="dxa"/>
          </w:tcPr>
          <w:p w:rsidR="00625370" w:rsidRDefault="00625370" w:rsidP="009D2A69">
            <w:pPr>
              <w:rPr>
                <w:rFonts w:ascii="Arial" w:hAnsi="Arial"/>
                <w:sz w:val="22"/>
              </w:rPr>
            </w:pPr>
          </w:p>
          <w:p w:rsidR="009D2A69" w:rsidRDefault="00F56348" w:rsidP="009D2A69">
            <w:pPr>
              <w:rPr>
                <w:rFonts w:ascii="Arial" w:hAnsi="Arial"/>
                <w:sz w:val="22"/>
              </w:rPr>
            </w:pPr>
            <w:r>
              <w:rPr>
                <w:rFonts w:ascii="Arial" w:hAnsi="Arial"/>
                <w:sz w:val="22"/>
              </w:rPr>
              <w:t>Email</w:t>
            </w:r>
          </w:p>
          <w:p w:rsidR="009D2A69" w:rsidRPr="00F26E6F" w:rsidRDefault="009D2A69" w:rsidP="009D2A69">
            <w:pPr>
              <w:rPr>
                <w:rFonts w:ascii="Arial" w:hAnsi="Arial"/>
                <w:sz w:val="22"/>
              </w:rPr>
            </w:pPr>
          </w:p>
        </w:tc>
        <w:tc>
          <w:tcPr>
            <w:tcW w:w="5953" w:type="dxa"/>
          </w:tcPr>
          <w:p w:rsidR="009D2A69" w:rsidRPr="00F26E6F" w:rsidRDefault="009D2A69" w:rsidP="009D2A69">
            <w:pPr>
              <w:rPr>
                <w:rFonts w:ascii="Arial" w:hAnsi="Arial"/>
                <w:sz w:val="22"/>
              </w:rPr>
            </w:pPr>
          </w:p>
        </w:tc>
      </w:tr>
      <w:tr w:rsidR="0040191F" w:rsidTr="00625370">
        <w:tc>
          <w:tcPr>
            <w:tcW w:w="4503" w:type="dxa"/>
          </w:tcPr>
          <w:p w:rsidR="0040191F" w:rsidRDefault="0040191F" w:rsidP="009D2A69">
            <w:pPr>
              <w:rPr>
                <w:rFonts w:ascii="Arial" w:hAnsi="Arial"/>
                <w:sz w:val="22"/>
              </w:rPr>
            </w:pPr>
          </w:p>
          <w:p w:rsidR="0040191F" w:rsidRDefault="0040191F" w:rsidP="009D2A69">
            <w:pPr>
              <w:rPr>
                <w:rFonts w:ascii="Arial" w:hAnsi="Arial"/>
                <w:sz w:val="22"/>
              </w:rPr>
            </w:pPr>
            <w:r>
              <w:rPr>
                <w:rFonts w:ascii="Arial" w:hAnsi="Arial"/>
                <w:sz w:val="22"/>
              </w:rPr>
              <w:t>Address of the property you are applying for relief on</w:t>
            </w:r>
          </w:p>
          <w:p w:rsidR="0040191F" w:rsidRDefault="0040191F" w:rsidP="009D2A69">
            <w:pPr>
              <w:rPr>
                <w:rFonts w:ascii="Arial" w:hAnsi="Arial"/>
                <w:sz w:val="22"/>
              </w:rPr>
            </w:pPr>
          </w:p>
        </w:tc>
        <w:tc>
          <w:tcPr>
            <w:tcW w:w="5953" w:type="dxa"/>
          </w:tcPr>
          <w:p w:rsidR="0040191F" w:rsidRPr="00F26E6F" w:rsidRDefault="0040191F" w:rsidP="009D2A69">
            <w:pPr>
              <w:rPr>
                <w:rFonts w:ascii="Arial" w:hAnsi="Arial"/>
                <w:sz w:val="22"/>
              </w:rPr>
            </w:pPr>
          </w:p>
        </w:tc>
      </w:tr>
      <w:tr w:rsidR="00965B41" w:rsidTr="00625370">
        <w:tc>
          <w:tcPr>
            <w:tcW w:w="4503" w:type="dxa"/>
          </w:tcPr>
          <w:p w:rsidR="00965B41" w:rsidRDefault="00965B41" w:rsidP="009D2A69">
            <w:pPr>
              <w:rPr>
                <w:rFonts w:ascii="Arial" w:hAnsi="Arial"/>
                <w:sz w:val="22"/>
              </w:rPr>
            </w:pPr>
          </w:p>
          <w:p w:rsidR="00965B41" w:rsidRDefault="00965B41" w:rsidP="00E10ED2">
            <w:pPr>
              <w:rPr>
                <w:rFonts w:ascii="Arial" w:hAnsi="Arial"/>
                <w:sz w:val="22"/>
              </w:rPr>
            </w:pPr>
            <w:r>
              <w:rPr>
                <w:rFonts w:ascii="Arial" w:hAnsi="Arial"/>
                <w:sz w:val="22"/>
              </w:rPr>
              <w:t xml:space="preserve">Date </w:t>
            </w:r>
            <w:r w:rsidR="00E10ED2">
              <w:rPr>
                <w:rFonts w:ascii="Arial" w:hAnsi="Arial"/>
                <w:sz w:val="22"/>
              </w:rPr>
              <w:t>you moved in to the premises (this may be different to your lease start date)</w:t>
            </w:r>
          </w:p>
        </w:tc>
        <w:tc>
          <w:tcPr>
            <w:tcW w:w="5953" w:type="dxa"/>
          </w:tcPr>
          <w:p w:rsidR="00965B41" w:rsidRPr="00F26E6F" w:rsidRDefault="00965B41" w:rsidP="009D2A69">
            <w:pPr>
              <w:rPr>
                <w:rFonts w:ascii="Arial" w:hAnsi="Arial"/>
                <w:sz w:val="22"/>
              </w:rPr>
            </w:pPr>
          </w:p>
        </w:tc>
      </w:tr>
      <w:tr w:rsidR="009D2A69" w:rsidTr="00625370">
        <w:tc>
          <w:tcPr>
            <w:tcW w:w="4503" w:type="dxa"/>
          </w:tcPr>
          <w:p w:rsidR="00625370" w:rsidRDefault="00625370" w:rsidP="009D2A69">
            <w:pPr>
              <w:rPr>
                <w:rFonts w:ascii="Arial" w:hAnsi="Arial"/>
                <w:sz w:val="22"/>
              </w:rPr>
            </w:pPr>
          </w:p>
          <w:p w:rsidR="009D2A69" w:rsidRDefault="0040191F" w:rsidP="009D2A69">
            <w:pPr>
              <w:rPr>
                <w:rFonts w:ascii="Arial" w:hAnsi="Arial"/>
                <w:sz w:val="22"/>
              </w:rPr>
            </w:pPr>
            <w:r>
              <w:rPr>
                <w:rFonts w:ascii="Arial" w:hAnsi="Arial"/>
                <w:sz w:val="22"/>
              </w:rPr>
              <w:t>Business rates a</w:t>
            </w:r>
            <w:r w:rsidR="00F56348">
              <w:rPr>
                <w:rFonts w:ascii="Arial" w:hAnsi="Arial"/>
                <w:sz w:val="22"/>
              </w:rPr>
              <w:t>ccount reference number</w:t>
            </w:r>
          </w:p>
          <w:p w:rsidR="009D2A69" w:rsidRPr="00F26E6F" w:rsidRDefault="009D2A69" w:rsidP="009D2A69">
            <w:pPr>
              <w:rPr>
                <w:rFonts w:ascii="Arial" w:hAnsi="Arial"/>
                <w:sz w:val="22"/>
              </w:rPr>
            </w:pPr>
          </w:p>
        </w:tc>
        <w:tc>
          <w:tcPr>
            <w:tcW w:w="5953" w:type="dxa"/>
          </w:tcPr>
          <w:p w:rsidR="009D2A69" w:rsidRPr="00F26E6F" w:rsidRDefault="009D2A69" w:rsidP="009D2A69">
            <w:pPr>
              <w:rPr>
                <w:rFonts w:ascii="Arial" w:hAnsi="Arial"/>
                <w:sz w:val="22"/>
              </w:rPr>
            </w:pPr>
          </w:p>
        </w:tc>
      </w:tr>
      <w:tr w:rsidR="00D0007B" w:rsidTr="00D0007B">
        <w:trPr>
          <w:trHeight w:val="758"/>
        </w:trPr>
        <w:tc>
          <w:tcPr>
            <w:tcW w:w="4503" w:type="dxa"/>
          </w:tcPr>
          <w:p w:rsidR="00D0007B" w:rsidRDefault="00D0007B" w:rsidP="009D2A69">
            <w:pPr>
              <w:rPr>
                <w:rFonts w:ascii="Arial" w:hAnsi="Arial"/>
                <w:sz w:val="22"/>
              </w:rPr>
            </w:pPr>
            <w:r>
              <w:rPr>
                <w:rFonts w:ascii="Arial" w:hAnsi="Arial"/>
                <w:sz w:val="22"/>
              </w:rPr>
              <w:br/>
            </w:r>
            <w:r w:rsidR="00225AE2">
              <w:rPr>
                <w:rFonts w:ascii="Arial" w:hAnsi="Arial"/>
                <w:sz w:val="22"/>
              </w:rPr>
              <w:t>Website a</w:t>
            </w:r>
            <w:r>
              <w:rPr>
                <w:rFonts w:ascii="Arial" w:hAnsi="Arial"/>
                <w:sz w:val="22"/>
              </w:rPr>
              <w:t>ddress</w:t>
            </w:r>
          </w:p>
        </w:tc>
        <w:tc>
          <w:tcPr>
            <w:tcW w:w="5953" w:type="dxa"/>
          </w:tcPr>
          <w:p w:rsidR="00D0007B" w:rsidRPr="00F26E6F" w:rsidRDefault="00D0007B" w:rsidP="009D2A69">
            <w:pPr>
              <w:rPr>
                <w:rFonts w:ascii="Arial" w:hAnsi="Arial"/>
                <w:sz w:val="22"/>
              </w:rPr>
            </w:pPr>
          </w:p>
        </w:tc>
      </w:tr>
    </w:tbl>
    <w:p w:rsidR="00C81E41" w:rsidRDefault="00C81E41"/>
    <w:p w:rsidR="00C81E41" w:rsidRDefault="00C81E41">
      <w:pPr>
        <w:rPr>
          <w:rFonts w:ascii="Arial" w:hAnsi="Arial"/>
          <w:sz w:val="22"/>
        </w:rPr>
      </w:pPr>
      <w:r>
        <w:rPr>
          <w:rFonts w:ascii="Arial" w:hAnsi="Arial"/>
          <w:sz w:val="22"/>
        </w:rPr>
        <w:t xml:space="preserve">Please give </w:t>
      </w:r>
      <w:r>
        <w:rPr>
          <w:rFonts w:ascii="Arial" w:hAnsi="Arial"/>
          <w:b/>
          <w:sz w:val="22"/>
        </w:rPr>
        <w:t xml:space="preserve">any other business addresses </w:t>
      </w:r>
      <w:r>
        <w:rPr>
          <w:rFonts w:ascii="Arial" w:hAnsi="Arial"/>
          <w:sz w:val="22"/>
        </w:rPr>
        <w:t>you have.  Include those you have a joint interest in.</w:t>
      </w:r>
    </w:p>
    <w:p w:rsidR="00C81E41" w:rsidRDefault="00C81E41"/>
    <w:tbl>
      <w:tblPr>
        <w:tblStyle w:val="TableGrid"/>
        <w:tblW w:w="0" w:type="auto"/>
        <w:tblBorders>
          <w:insideH w:val="single" w:sz="6" w:space="0" w:color="auto"/>
          <w:insideV w:val="single" w:sz="6" w:space="0" w:color="auto"/>
        </w:tblBorders>
        <w:tblLayout w:type="fixed"/>
        <w:tblLook w:val="00A0" w:firstRow="1" w:lastRow="0" w:firstColumn="1" w:lastColumn="0" w:noHBand="0" w:noVBand="0"/>
        <w:tblCaption w:val="Other business interests"/>
        <w:tblDescription w:val="Other business interests"/>
      </w:tblPr>
      <w:tblGrid>
        <w:gridCol w:w="4503"/>
        <w:gridCol w:w="5953"/>
      </w:tblGrid>
      <w:tr w:rsidR="009D2A69" w:rsidTr="00625370">
        <w:tc>
          <w:tcPr>
            <w:tcW w:w="4503" w:type="dxa"/>
          </w:tcPr>
          <w:p w:rsidR="00625370" w:rsidRDefault="00625370" w:rsidP="009D2A69">
            <w:pPr>
              <w:rPr>
                <w:rFonts w:ascii="Arial" w:hAnsi="Arial"/>
                <w:sz w:val="22"/>
              </w:rPr>
            </w:pPr>
          </w:p>
          <w:p w:rsidR="009D2A69" w:rsidRPr="00F56348" w:rsidRDefault="0040191F" w:rsidP="009D2A69">
            <w:pPr>
              <w:rPr>
                <w:rFonts w:ascii="Arial" w:hAnsi="Arial"/>
                <w:sz w:val="22"/>
              </w:rPr>
            </w:pPr>
            <w:r>
              <w:rPr>
                <w:rFonts w:ascii="Arial" w:hAnsi="Arial"/>
                <w:sz w:val="22"/>
              </w:rPr>
              <w:t>Other business address 1</w:t>
            </w:r>
          </w:p>
          <w:p w:rsidR="009D2A69" w:rsidRPr="00F26E6F" w:rsidRDefault="009D2A69" w:rsidP="009D2A69">
            <w:pPr>
              <w:rPr>
                <w:rFonts w:ascii="Arial" w:hAnsi="Arial"/>
                <w:sz w:val="22"/>
              </w:rPr>
            </w:pPr>
          </w:p>
        </w:tc>
        <w:tc>
          <w:tcPr>
            <w:tcW w:w="5953" w:type="dxa"/>
          </w:tcPr>
          <w:p w:rsidR="009D2A69" w:rsidRPr="00F26E6F" w:rsidRDefault="009D2A69" w:rsidP="009D2A69">
            <w:pPr>
              <w:rPr>
                <w:rFonts w:ascii="Arial" w:hAnsi="Arial"/>
                <w:sz w:val="22"/>
              </w:rPr>
            </w:pPr>
          </w:p>
        </w:tc>
      </w:tr>
      <w:tr w:rsidR="0088473B" w:rsidTr="00625370">
        <w:tc>
          <w:tcPr>
            <w:tcW w:w="4503" w:type="dxa"/>
          </w:tcPr>
          <w:p w:rsidR="00625370" w:rsidRDefault="00625370" w:rsidP="0088473B">
            <w:pPr>
              <w:rPr>
                <w:rFonts w:ascii="Arial" w:hAnsi="Arial"/>
                <w:sz w:val="22"/>
              </w:rPr>
            </w:pPr>
          </w:p>
          <w:p w:rsidR="0088473B" w:rsidRDefault="0040191F" w:rsidP="0088473B">
            <w:pPr>
              <w:rPr>
                <w:rFonts w:ascii="Arial" w:hAnsi="Arial"/>
                <w:sz w:val="22"/>
              </w:rPr>
            </w:pPr>
            <w:r>
              <w:rPr>
                <w:rFonts w:ascii="Arial" w:hAnsi="Arial"/>
                <w:sz w:val="22"/>
              </w:rPr>
              <w:t>Other business address 2</w:t>
            </w:r>
          </w:p>
          <w:p w:rsidR="0040191F" w:rsidRPr="00F26E6F" w:rsidRDefault="0040191F" w:rsidP="0088473B">
            <w:pPr>
              <w:rPr>
                <w:rFonts w:ascii="Arial" w:hAnsi="Arial"/>
                <w:sz w:val="22"/>
              </w:rPr>
            </w:pPr>
          </w:p>
        </w:tc>
        <w:tc>
          <w:tcPr>
            <w:tcW w:w="5953" w:type="dxa"/>
          </w:tcPr>
          <w:p w:rsidR="0088473B" w:rsidRPr="00F26E6F" w:rsidRDefault="0088473B" w:rsidP="0088473B">
            <w:pPr>
              <w:rPr>
                <w:rFonts w:ascii="Arial" w:hAnsi="Arial"/>
                <w:sz w:val="22"/>
              </w:rPr>
            </w:pPr>
          </w:p>
        </w:tc>
      </w:tr>
    </w:tbl>
    <w:p w:rsidR="00C81E41" w:rsidRDefault="00C81E41"/>
    <w:p w:rsidR="00C81E41" w:rsidRDefault="00C81E41" w:rsidP="00C81E41">
      <w:pPr>
        <w:rPr>
          <w:rFonts w:ascii="Arial" w:hAnsi="Arial"/>
          <w:sz w:val="22"/>
        </w:rPr>
      </w:pPr>
      <w:r w:rsidRPr="002F6A41">
        <w:rPr>
          <w:rFonts w:ascii="Arial" w:hAnsi="Arial"/>
          <w:sz w:val="22"/>
        </w:rPr>
        <w:t>If your circumstances change, you must tell us (the Business Rates section) immediately.</w:t>
      </w:r>
    </w:p>
    <w:p w:rsidR="00C81E41" w:rsidRPr="002F6A41" w:rsidRDefault="00C81E41" w:rsidP="00C81E41">
      <w:pPr>
        <w:rPr>
          <w:rFonts w:ascii="Arial" w:hAnsi="Arial"/>
          <w:sz w:val="22"/>
        </w:rPr>
      </w:pPr>
    </w:p>
    <w:p w:rsidR="00C81E41" w:rsidRPr="002F6A41" w:rsidRDefault="00C81E41" w:rsidP="00C81E41">
      <w:pPr>
        <w:rPr>
          <w:rFonts w:ascii="Arial" w:hAnsi="Arial"/>
          <w:sz w:val="22"/>
        </w:rPr>
      </w:pPr>
      <w:r w:rsidRPr="002F6A41">
        <w:rPr>
          <w:rFonts w:ascii="Arial" w:hAnsi="Arial"/>
          <w:sz w:val="22"/>
        </w:rPr>
        <w:t>Section 43(4D) of the Local Government Finance Act 1988 makes it a criminal offence for a ratepayer to give false information when making an application for Small Business Rate Relief.</w:t>
      </w:r>
    </w:p>
    <w:p w:rsidR="00C81E41" w:rsidRDefault="00C81E41" w:rsidP="00C81E41">
      <w:pPr>
        <w:rPr>
          <w:rFonts w:ascii="Arial" w:hAnsi="Arial"/>
          <w:b/>
          <w:sz w:val="22"/>
        </w:rPr>
      </w:pPr>
    </w:p>
    <w:p w:rsidR="00C81E41" w:rsidRDefault="00C81E41" w:rsidP="00C81E41">
      <w:pPr>
        <w:rPr>
          <w:rFonts w:ascii="Arial" w:hAnsi="Arial"/>
          <w:b/>
          <w:sz w:val="22"/>
        </w:rPr>
      </w:pPr>
      <w:r w:rsidRPr="0040191F">
        <w:rPr>
          <w:rFonts w:ascii="Arial" w:hAnsi="Arial"/>
          <w:b/>
          <w:sz w:val="22"/>
        </w:rPr>
        <w:t>I confirm that the properties above are the only business properties in England that I occupy.</w:t>
      </w:r>
    </w:p>
    <w:p w:rsidR="00C81E41" w:rsidRDefault="00C81E41" w:rsidP="00C81E41"/>
    <w:tbl>
      <w:tblPr>
        <w:tblStyle w:val="TableGrid"/>
        <w:tblW w:w="0" w:type="auto"/>
        <w:tblBorders>
          <w:insideH w:val="single" w:sz="6" w:space="0" w:color="auto"/>
          <w:insideV w:val="single" w:sz="6" w:space="0" w:color="auto"/>
        </w:tblBorders>
        <w:tblLayout w:type="fixed"/>
        <w:tblLook w:val="00A0" w:firstRow="1" w:lastRow="0" w:firstColumn="1" w:lastColumn="0" w:noHBand="0" w:noVBand="0"/>
        <w:tblCaption w:val="Signature, name and date"/>
        <w:tblDescription w:val="Signature, name and date"/>
      </w:tblPr>
      <w:tblGrid>
        <w:gridCol w:w="4503"/>
        <w:gridCol w:w="5953"/>
      </w:tblGrid>
      <w:tr w:rsidR="0088473B" w:rsidTr="00625370">
        <w:tc>
          <w:tcPr>
            <w:tcW w:w="4503" w:type="dxa"/>
          </w:tcPr>
          <w:p w:rsidR="00625370" w:rsidRDefault="00625370" w:rsidP="0088473B">
            <w:pPr>
              <w:rPr>
                <w:rFonts w:ascii="Arial" w:hAnsi="Arial"/>
                <w:sz w:val="22"/>
              </w:rPr>
            </w:pPr>
          </w:p>
          <w:p w:rsidR="0088473B" w:rsidRDefault="0040191F" w:rsidP="0088473B">
            <w:pPr>
              <w:rPr>
                <w:rFonts w:ascii="Arial" w:hAnsi="Arial"/>
                <w:sz w:val="22"/>
              </w:rPr>
            </w:pPr>
            <w:r>
              <w:rPr>
                <w:rFonts w:ascii="Arial" w:hAnsi="Arial"/>
                <w:sz w:val="22"/>
              </w:rPr>
              <w:t>Signature of ratepayer</w:t>
            </w:r>
          </w:p>
          <w:p w:rsidR="00196813" w:rsidRPr="00F26E6F" w:rsidRDefault="00196813" w:rsidP="0088473B">
            <w:pPr>
              <w:rPr>
                <w:rFonts w:ascii="Arial" w:hAnsi="Arial"/>
                <w:sz w:val="22"/>
              </w:rPr>
            </w:pPr>
          </w:p>
        </w:tc>
        <w:tc>
          <w:tcPr>
            <w:tcW w:w="5953" w:type="dxa"/>
          </w:tcPr>
          <w:p w:rsidR="0088473B" w:rsidRPr="00F26E6F" w:rsidRDefault="0088473B" w:rsidP="0088473B">
            <w:pPr>
              <w:rPr>
                <w:rFonts w:ascii="Arial" w:hAnsi="Arial"/>
                <w:sz w:val="22"/>
              </w:rPr>
            </w:pPr>
          </w:p>
        </w:tc>
      </w:tr>
      <w:tr w:rsidR="0093022D" w:rsidTr="002F35FE">
        <w:tc>
          <w:tcPr>
            <w:tcW w:w="4503" w:type="dxa"/>
          </w:tcPr>
          <w:p w:rsidR="0093022D" w:rsidRDefault="0093022D" w:rsidP="002F35FE">
            <w:pPr>
              <w:rPr>
                <w:rFonts w:ascii="Arial" w:hAnsi="Arial"/>
                <w:sz w:val="22"/>
              </w:rPr>
            </w:pPr>
          </w:p>
          <w:p w:rsidR="0093022D" w:rsidRPr="0088473B" w:rsidRDefault="0093022D" w:rsidP="002F35FE">
            <w:pPr>
              <w:rPr>
                <w:rFonts w:ascii="Arial" w:hAnsi="Arial"/>
                <w:sz w:val="22"/>
              </w:rPr>
            </w:pPr>
            <w:r>
              <w:rPr>
                <w:rFonts w:ascii="Arial" w:hAnsi="Arial"/>
                <w:sz w:val="22"/>
              </w:rPr>
              <w:t>Print name and position in business</w:t>
            </w:r>
          </w:p>
          <w:p w:rsidR="0093022D" w:rsidRPr="00F26E6F" w:rsidRDefault="0093022D" w:rsidP="002F35FE">
            <w:pPr>
              <w:rPr>
                <w:rFonts w:ascii="Arial" w:hAnsi="Arial"/>
                <w:sz w:val="22"/>
              </w:rPr>
            </w:pPr>
          </w:p>
        </w:tc>
        <w:tc>
          <w:tcPr>
            <w:tcW w:w="5953" w:type="dxa"/>
          </w:tcPr>
          <w:p w:rsidR="0093022D" w:rsidRPr="00F26E6F" w:rsidRDefault="0093022D" w:rsidP="002F35FE">
            <w:pPr>
              <w:rPr>
                <w:rFonts w:ascii="Arial" w:hAnsi="Arial"/>
                <w:sz w:val="22"/>
              </w:rPr>
            </w:pPr>
          </w:p>
        </w:tc>
      </w:tr>
      <w:tr w:rsidR="0040191F" w:rsidTr="00625370">
        <w:tc>
          <w:tcPr>
            <w:tcW w:w="4503" w:type="dxa"/>
          </w:tcPr>
          <w:p w:rsidR="0040191F" w:rsidRDefault="0040191F" w:rsidP="0088473B">
            <w:pPr>
              <w:rPr>
                <w:rFonts w:ascii="Arial" w:hAnsi="Arial"/>
                <w:sz w:val="22"/>
              </w:rPr>
            </w:pPr>
            <w:r>
              <w:rPr>
                <w:rFonts w:ascii="Arial" w:hAnsi="Arial"/>
                <w:sz w:val="22"/>
              </w:rPr>
              <w:t>Date</w:t>
            </w:r>
          </w:p>
          <w:p w:rsidR="0040191F" w:rsidRDefault="0040191F" w:rsidP="0088473B">
            <w:pPr>
              <w:rPr>
                <w:rFonts w:ascii="Arial" w:hAnsi="Arial"/>
                <w:sz w:val="22"/>
              </w:rPr>
            </w:pPr>
          </w:p>
        </w:tc>
        <w:tc>
          <w:tcPr>
            <w:tcW w:w="5953" w:type="dxa"/>
          </w:tcPr>
          <w:p w:rsidR="0040191F" w:rsidRPr="00F26E6F" w:rsidRDefault="0040191F" w:rsidP="0088473B">
            <w:pPr>
              <w:rPr>
                <w:rFonts w:ascii="Arial" w:hAnsi="Arial"/>
                <w:sz w:val="22"/>
              </w:rPr>
            </w:pPr>
          </w:p>
        </w:tc>
      </w:tr>
    </w:tbl>
    <w:p w:rsidR="00CD7C46" w:rsidRDefault="00CD7C46" w:rsidP="00CD7C46">
      <w:pPr>
        <w:jc w:val="center"/>
        <w:rPr>
          <w:rFonts w:ascii="Arial" w:hAnsi="Arial"/>
          <w:b/>
          <w:sz w:val="32"/>
          <w:szCs w:val="32"/>
        </w:rPr>
      </w:pPr>
    </w:p>
    <w:p w:rsidR="00C81E41" w:rsidRDefault="00C81E41" w:rsidP="00CD7C46">
      <w:pPr>
        <w:jc w:val="center"/>
        <w:rPr>
          <w:rFonts w:ascii="Arial" w:hAnsi="Arial"/>
          <w:b/>
          <w:sz w:val="32"/>
          <w:szCs w:val="32"/>
        </w:rPr>
      </w:pPr>
    </w:p>
    <w:p w:rsidR="00CD7C46" w:rsidRPr="00CD7C46" w:rsidRDefault="00CD7C46" w:rsidP="00C81E41">
      <w:pPr>
        <w:pStyle w:val="Heading1"/>
      </w:pPr>
      <w:r w:rsidRPr="00CD7C46">
        <w:t xml:space="preserve">Small </w:t>
      </w:r>
      <w:r w:rsidRPr="00C81E41">
        <w:t>Business</w:t>
      </w:r>
      <w:r w:rsidRPr="00CD7C46">
        <w:t xml:space="preserve"> Rate Relief Scheme</w:t>
      </w:r>
    </w:p>
    <w:p w:rsidR="00CD7C46" w:rsidRPr="00A34F31" w:rsidRDefault="00CD7C46" w:rsidP="00CD7C46">
      <w:pPr>
        <w:rPr>
          <w:rFonts w:ascii="Arial" w:hAnsi="Arial" w:cs="Arial"/>
          <w:sz w:val="22"/>
          <w:szCs w:val="22"/>
        </w:rPr>
      </w:pPr>
    </w:p>
    <w:p w:rsidR="00CD7C46" w:rsidRDefault="00CD7C46" w:rsidP="00CD7C46">
      <w:pPr>
        <w:rPr>
          <w:rFonts w:ascii="Arial" w:hAnsi="Arial" w:cs="Arial"/>
          <w:sz w:val="22"/>
          <w:szCs w:val="22"/>
        </w:rPr>
      </w:pPr>
    </w:p>
    <w:p w:rsidR="00CD7C46" w:rsidRPr="00A34F31" w:rsidRDefault="00CD7C46" w:rsidP="00CD7C46">
      <w:pPr>
        <w:rPr>
          <w:rFonts w:ascii="Arial" w:hAnsi="Arial" w:cs="Arial"/>
          <w:sz w:val="22"/>
          <w:szCs w:val="22"/>
        </w:rPr>
      </w:pPr>
    </w:p>
    <w:p w:rsidR="00CD7C46" w:rsidRDefault="00CD7C46" w:rsidP="00CD7C46">
      <w:pPr>
        <w:rPr>
          <w:rFonts w:ascii="Arial" w:hAnsi="Arial" w:cs="Arial"/>
          <w:sz w:val="22"/>
          <w:szCs w:val="22"/>
        </w:rPr>
      </w:pPr>
      <w:r w:rsidRPr="00A34F31">
        <w:rPr>
          <w:rFonts w:ascii="Arial" w:hAnsi="Arial" w:cs="Arial"/>
          <w:sz w:val="22"/>
          <w:szCs w:val="22"/>
        </w:rPr>
        <w:t>The small business rate relief scheme was introduced on the 1</w:t>
      </w:r>
      <w:r w:rsidRPr="00A34F31">
        <w:rPr>
          <w:rFonts w:ascii="Arial" w:hAnsi="Arial" w:cs="Arial"/>
          <w:sz w:val="22"/>
          <w:szCs w:val="22"/>
          <w:vertAlign w:val="superscript"/>
        </w:rPr>
        <w:t>st</w:t>
      </w:r>
      <w:r w:rsidRPr="00A34F31">
        <w:rPr>
          <w:rFonts w:ascii="Arial" w:hAnsi="Arial" w:cs="Arial"/>
          <w:sz w:val="22"/>
          <w:szCs w:val="22"/>
        </w:rPr>
        <w:t xml:space="preserve"> April 2005 under the </w:t>
      </w:r>
    </w:p>
    <w:p w:rsidR="00CD7C46" w:rsidRPr="00A34F31" w:rsidRDefault="00CD7C46" w:rsidP="00CD7C46">
      <w:pPr>
        <w:rPr>
          <w:rFonts w:ascii="Arial" w:hAnsi="Arial" w:cs="Arial"/>
          <w:sz w:val="22"/>
          <w:szCs w:val="22"/>
        </w:rPr>
      </w:pPr>
      <w:r w:rsidRPr="00A34F31">
        <w:rPr>
          <w:rFonts w:ascii="Arial" w:hAnsi="Arial" w:cs="Arial"/>
          <w:sz w:val="22"/>
          <w:szCs w:val="22"/>
        </w:rPr>
        <w:t>Non-Domestic Rating (Small Business Rate Relief) (England) Order 2004 and the main points of the scheme are now as follows:</w:t>
      </w:r>
    </w:p>
    <w:p w:rsidR="00CD7C46" w:rsidRPr="00A34F31" w:rsidRDefault="00CD7C46" w:rsidP="00CD7C46">
      <w:pPr>
        <w:rPr>
          <w:rFonts w:ascii="Arial" w:hAnsi="Arial" w:cs="Arial"/>
          <w:sz w:val="22"/>
          <w:szCs w:val="22"/>
        </w:rPr>
      </w:pPr>
    </w:p>
    <w:p w:rsidR="00CD7C46" w:rsidRPr="00A34F31" w:rsidRDefault="00CD7C46" w:rsidP="0093022D">
      <w:pPr>
        <w:ind w:left="720" w:hanging="720"/>
        <w:rPr>
          <w:rFonts w:ascii="Arial" w:hAnsi="Arial" w:cs="Arial"/>
          <w:sz w:val="22"/>
          <w:szCs w:val="22"/>
        </w:rPr>
      </w:pPr>
      <w:r w:rsidRPr="00A34F31">
        <w:rPr>
          <w:rFonts w:ascii="Arial" w:hAnsi="Arial" w:cs="Arial"/>
          <w:sz w:val="22"/>
          <w:szCs w:val="22"/>
        </w:rPr>
        <w:t>A</w:t>
      </w:r>
      <w:r w:rsidRPr="00A34F31">
        <w:rPr>
          <w:rFonts w:ascii="Arial" w:hAnsi="Arial" w:cs="Arial"/>
          <w:sz w:val="22"/>
          <w:szCs w:val="22"/>
        </w:rPr>
        <w:tab/>
        <w:t>Eligible ratepayers will pay no rates on propertie</w:t>
      </w:r>
      <w:r w:rsidR="008258B4">
        <w:rPr>
          <w:rFonts w:ascii="Arial" w:hAnsi="Arial" w:cs="Arial"/>
          <w:sz w:val="22"/>
          <w:szCs w:val="22"/>
        </w:rPr>
        <w:t>s with a rateable value up to £12</w:t>
      </w:r>
      <w:r w:rsidRPr="00A34F31">
        <w:rPr>
          <w:rFonts w:ascii="Arial" w:hAnsi="Arial" w:cs="Arial"/>
          <w:sz w:val="22"/>
          <w:szCs w:val="22"/>
        </w:rPr>
        <w:t xml:space="preserve">000, with a tapered relief between 100% and 0% for properties with rateable values between </w:t>
      </w:r>
      <w:r>
        <w:rPr>
          <w:rFonts w:ascii="Arial" w:hAnsi="Arial" w:cs="Arial"/>
          <w:sz w:val="22"/>
          <w:szCs w:val="22"/>
        </w:rPr>
        <w:t>£</w:t>
      </w:r>
      <w:r w:rsidR="00762D2C">
        <w:rPr>
          <w:rFonts w:ascii="Arial" w:hAnsi="Arial" w:cs="Arial"/>
          <w:sz w:val="22"/>
          <w:szCs w:val="22"/>
        </w:rPr>
        <w:t>12001</w:t>
      </w:r>
      <w:r w:rsidRPr="00A34F31">
        <w:rPr>
          <w:rFonts w:ascii="Arial" w:hAnsi="Arial" w:cs="Arial"/>
          <w:sz w:val="22"/>
          <w:szCs w:val="22"/>
        </w:rPr>
        <w:t xml:space="preserve"> and </w:t>
      </w:r>
      <w:r>
        <w:rPr>
          <w:rFonts w:ascii="Arial" w:hAnsi="Arial" w:cs="Arial"/>
          <w:sz w:val="22"/>
          <w:szCs w:val="22"/>
        </w:rPr>
        <w:t>£</w:t>
      </w:r>
      <w:r w:rsidR="00762D2C">
        <w:rPr>
          <w:rFonts w:ascii="Arial" w:hAnsi="Arial" w:cs="Arial"/>
          <w:sz w:val="22"/>
          <w:szCs w:val="22"/>
        </w:rPr>
        <w:t>14999</w:t>
      </w:r>
      <w:r w:rsidRPr="00A34F31">
        <w:rPr>
          <w:rFonts w:ascii="Arial" w:hAnsi="Arial" w:cs="Arial"/>
          <w:sz w:val="22"/>
          <w:szCs w:val="22"/>
        </w:rPr>
        <w:t>.</w:t>
      </w:r>
    </w:p>
    <w:p w:rsidR="00CD7C46" w:rsidRPr="00A34F31" w:rsidRDefault="00CD7C46" w:rsidP="00CD7C46">
      <w:pPr>
        <w:ind w:left="720" w:hanging="720"/>
        <w:rPr>
          <w:rFonts w:ascii="Arial" w:hAnsi="Arial" w:cs="Arial"/>
          <w:sz w:val="22"/>
          <w:szCs w:val="22"/>
        </w:rPr>
      </w:pPr>
    </w:p>
    <w:p w:rsidR="00CD7C46" w:rsidRPr="00A34F31" w:rsidRDefault="00CD7C46" w:rsidP="00CD7C46">
      <w:pPr>
        <w:ind w:left="720" w:hanging="720"/>
        <w:rPr>
          <w:rFonts w:ascii="Arial" w:hAnsi="Arial" w:cs="Arial"/>
          <w:sz w:val="22"/>
          <w:szCs w:val="22"/>
        </w:rPr>
      </w:pPr>
      <w:r w:rsidRPr="00A34F31">
        <w:rPr>
          <w:rFonts w:ascii="Arial" w:hAnsi="Arial" w:cs="Arial"/>
          <w:sz w:val="22"/>
          <w:szCs w:val="22"/>
        </w:rPr>
        <w:t>B</w:t>
      </w:r>
      <w:r w:rsidRPr="00A34F31">
        <w:rPr>
          <w:rFonts w:ascii="Arial" w:hAnsi="Arial" w:cs="Arial"/>
          <w:sz w:val="22"/>
          <w:szCs w:val="22"/>
        </w:rPr>
        <w:tab/>
        <w:t>The conditions governing eligibility are that:</w:t>
      </w:r>
    </w:p>
    <w:p w:rsidR="00CD7C46" w:rsidRPr="00A34F31" w:rsidRDefault="00CD7C46" w:rsidP="00CD7C46">
      <w:pPr>
        <w:ind w:left="720" w:hanging="720"/>
        <w:rPr>
          <w:rFonts w:ascii="Arial" w:hAnsi="Arial" w:cs="Arial"/>
          <w:sz w:val="22"/>
          <w:szCs w:val="22"/>
        </w:rPr>
      </w:pPr>
    </w:p>
    <w:p w:rsidR="00CD7C46" w:rsidRPr="00A34F31" w:rsidRDefault="00CD7C46" w:rsidP="00CD7C46">
      <w:pPr>
        <w:ind w:left="1440" w:hanging="720"/>
        <w:rPr>
          <w:rFonts w:ascii="Arial" w:hAnsi="Arial" w:cs="Arial"/>
          <w:sz w:val="22"/>
          <w:szCs w:val="22"/>
        </w:rPr>
      </w:pPr>
      <w:r w:rsidRPr="00A34F31">
        <w:rPr>
          <w:rFonts w:ascii="Arial" w:hAnsi="Arial" w:cs="Arial"/>
          <w:sz w:val="22"/>
          <w:szCs w:val="22"/>
        </w:rPr>
        <w:t>-</w:t>
      </w:r>
      <w:r w:rsidRPr="00A34F31">
        <w:rPr>
          <w:rFonts w:ascii="Arial" w:hAnsi="Arial" w:cs="Arial"/>
          <w:sz w:val="22"/>
          <w:szCs w:val="22"/>
        </w:rPr>
        <w:tab/>
        <w:t>the relief is on</w:t>
      </w:r>
      <w:r w:rsidR="005C655E">
        <w:rPr>
          <w:rFonts w:ascii="Arial" w:hAnsi="Arial" w:cs="Arial"/>
          <w:sz w:val="22"/>
          <w:szCs w:val="22"/>
        </w:rPr>
        <w:t xml:space="preserve">ly available to ratepayers that occupy </w:t>
      </w:r>
      <w:r w:rsidRPr="00A34F31">
        <w:rPr>
          <w:rFonts w:ascii="Arial" w:hAnsi="Arial" w:cs="Arial"/>
          <w:sz w:val="22"/>
          <w:szCs w:val="22"/>
        </w:rPr>
        <w:t xml:space="preserve">either one property in England, or </w:t>
      </w:r>
      <w:r w:rsidR="005C655E">
        <w:rPr>
          <w:rFonts w:ascii="Arial" w:hAnsi="Arial" w:cs="Arial"/>
          <w:sz w:val="22"/>
          <w:szCs w:val="22"/>
        </w:rPr>
        <w:t xml:space="preserve">occupy </w:t>
      </w:r>
      <w:r w:rsidRPr="00A34F31">
        <w:rPr>
          <w:rFonts w:ascii="Arial" w:hAnsi="Arial" w:cs="Arial"/>
          <w:sz w:val="22"/>
          <w:szCs w:val="22"/>
        </w:rPr>
        <w:t xml:space="preserve">one main property and other additional </w:t>
      </w:r>
      <w:r w:rsidR="005C655E">
        <w:rPr>
          <w:rFonts w:ascii="Arial" w:hAnsi="Arial" w:cs="Arial"/>
          <w:sz w:val="22"/>
          <w:szCs w:val="22"/>
        </w:rPr>
        <w:t xml:space="preserve">occupied </w:t>
      </w:r>
      <w:r w:rsidRPr="00A34F31">
        <w:rPr>
          <w:rFonts w:ascii="Arial" w:hAnsi="Arial" w:cs="Arial"/>
          <w:sz w:val="22"/>
          <w:szCs w:val="22"/>
        </w:rPr>
        <w:t>properties, provid</w:t>
      </w:r>
      <w:r>
        <w:rPr>
          <w:rFonts w:ascii="Arial" w:hAnsi="Arial" w:cs="Arial"/>
          <w:sz w:val="22"/>
          <w:szCs w:val="22"/>
        </w:rPr>
        <w:t>i</w:t>
      </w:r>
      <w:r w:rsidRPr="00A34F31">
        <w:rPr>
          <w:rFonts w:ascii="Arial" w:hAnsi="Arial" w:cs="Arial"/>
          <w:sz w:val="22"/>
          <w:szCs w:val="22"/>
        </w:rPr>
        <w:t>ng thos</w:t>
      </w:r>
      <w:r>
        <w:rPr>
          <w:rFonts w:ascii="Arial" w:hAnsi="Arial" w:cs="Arial"/>
          <w:sz w:val="22"/>
          <w:szCs w:val="22"/>
        </w:rPr>
        <w:t>e</w:t>
      </w:r>
      <w:r w:rsidRPr="00A34F31">
        <w:rPr>
          <w:rFonts w:ascii="Arial" w:hAnsi="Arial" w:cs="Arial"/>
          <w:sz w:val="22"/>
          <w:szCs w:val="22"/>
        </w:rPr>
        <w:t xml:space="preserve"> additional properties hav</w:t>
      </w:r>
      <w:r w:rsidR="008258B4">
        <w:rPr>
          <w:rFonts w:ascii="Arial" w:hAnsi="Arial" w:cs="Arial"/>
          <w:sz w:val="22"/>
          <w:szCs w:val="22"/>
        </w:rPr>
        <w:t>e rateable values less than £2,9</w:t>
      </w:r>
      <w:r w:rsidRPr="00A34F31">
        <w:rPr>
          <w:rFonts w:ascii="Arial" w:hAnsi="Arial" w:cs="Arial"/>
          <w:sz w:val="22"/>
          <w:szCs w:val="22"/>
        </w:rPr>
        <w:t>00 and the total value of all the properties remains under the appropriate threshol</w:t>
      </w:r>
      <w:r w:rsidR="008258B4">
        <w:rPr>
          <w:rFonts w:ascii="Arial" w:hAnsi="Arial" w:cs="Arial"/>
          <w:sz w:val="22"/>
          <w:szCs w:val="22"/>
        </w:rPr>
        <w:t>d of £20</w:t>
      </w:r>
      <w:r w:rsidRPr="00A34F31">
        <w:rPr>
          <w:rFonts w:ascii="Arial" w:hAnsi="Arial" w:cs="Arial"/>
          <w:sz w:val="22"/>
          <w:szCs w:val="22"/>
        </w:rPr>
        <w:t>,000.</w:t>
      </w:r>
    </w:p>
    <w:p w:rsidR="00CD7C46" w:rsidRPr="00A34F31" w:rsidRDefault="00CD7C46" w:rsidP="00CD7C46">
      <w:pPr>
        <w:ind w:left="1440" w:hanging="720"/>
        <w:rPr>
          <w:rFonts w:ascii="Arial" w:hAnsi="Arial" w:cs="Arial"/>
          <w:sz w:val="22"/>
          <w:szCs w:val="22"/>
        </w:rPr>
      </w:pPr>
    </w:p>
    <w:p w:rsidR="00CD7C46" w:rsidRDefault="00CD7C46" w:rsidP="00CD7C46">
      <w:pPr>
        <w:ind w:left="1440" w:hanging="720"/>
        <w:rPr>
          <w:rFonts w:ascii="Arial" w:hAnsi="Arial" w:cs="Arial"/>
          <w:sz w:val="22"/>
          <w:szCs w:val="22"/>
        </w:rPr>
      </w:pPr>
      <w:r w:rsidRPr="00A34F31">
        <w:rPr>
          <w:rFonts w:ascii="Arial" w:hAnsi="Arial" w:cs="Arial"/>
          <w:sz w:val="22"/>
          <w:szCs w:val="22"/>
        </w:rPr>
        <w:t>-</w:t>
      </w:r>
      <w:r w:rsidRPr="00A34F31">
        <w:rPr>
          <w:rFonts w:ascii="Arial" w:hAnsi="Arial" w:cs="Arial"/>
          <w:sz w:val="22"/>
          <w:szCs w:val="22"/>
        </w:rPr>
        <w:tab/>
        <w:t>should a ratepayer have an increase in Rateable Value on a property not in the billing authority granting the relief, or occupies a new property not shown on the original application then this change must be notified in writing to the Council within 4 weeks of the day that the change occurred.</w:t>
      </w:r>
    </w:p>
    <w:p w:rsidR="005C655E" w:rsidRDefault="005C655E" w:rsidP="00CD7C46">
      <w:pPr>
        <w:ind w:left="1440" w:hanging="720"/>
        <w:rPr>
          <w:rFonts w:ascii="Arial" w:hAnsi="Arial" w:cs="Arial"/>
          <w:sz w:val="22"/>
          <w:szCs w:val="22"/>
        </w:rPr>
      </w:pPr>
    </w:p>
    <w:p w:rsidR="005C655E" w:rsidRPr="005C655E" w:rsidRDefault="005C655E" w:rsidP="005C655E">
      <w:pPr>
        <w:pStyle w:val="ListParagraph"/>
        <w:rPr>
          <w:rFonts w:ascii="Arial" w:hAnsi="Arial" w:cs="Arial"/>
          <w:sz w:val="22"/>
          <w:szCs w:val="22"/>
        </w:rPr>
      </w:pPr>
    </w:p>
    <w:p w:rsidR="00CD7C46" w:rsidRPr="00A34F31" w:rsidRDefault="00CD7C46" w:rsidP="00CD7C46">
      <w:pPr>
        <w:ind w:left="1440" w:hanging="720"/>
        <w:rPr>
          <w:rFonts w:ascii="Arial" w:hAnsi="Arial" w:cs="Arial"/>
          <w:sz w:val="22"/>
          <w:szCs w:val="22"/>
        </w:rPr>
      </w:pPr>
    </w:p>
    <w:p w:rsidR="00CD7C46" w:rsidRPr="00A34F31" w:rsidRDefault="00CD7C46" w:rsidP="00CD7C46">
      <w:pPr>
        <w:ind w:left="720" w:hanging="720"/>
        <w:rPr>
          <w:rFonts w:ascii="Arial" w:hAnsi="Arial" w:cs="Arial"/>
          <w:sz w:val="22"/>
          <w:szCs w:val="22"/>
        </w:rPr>
      </w:pPr>
      <w:r w:rsidRPr="00A34F31">
        <w:rPr>
          <w:rFonts w:ascii="Arial" w:hAnsi="Arial" w:cs="Arial"/>
          <w:sz w:val="22"/>
          <w:szCs w:val="22"/>
        </w:rPr>
        <w:t>C</w:t>
      </w:r>
      <w:r w:rsidRPr="00A34F31">
        <w:rPr>
          <w:rFonts w:ascii="Arial" w:hAnsi="Arial" w:cs="Arial"/>
          <w:sz w:val="22"/>
          <w:szCs w:val="22"/>
        </w:rPr>
        <w:tab/>
        <w:t>If an application for relief is granted, provided the ratepayer continues to satisfy the conditions for relief which apply at the relevant time as regards the property and ratepayer they will not need to re-apply for relief in each new valuation period.</w:t>
      </w:r>
    </w:p>
    <w:p w:rsidR="00CD7C46" w:rsidRDefault="00CD7C46" w:rsidP="00CD7C46">
      <w:pPr>
        <w:ind w:left="720" w:hanging="720"/>
        <w:rPr>
          <w:rFonts w:ascii="Arial" w:hAnsi="Arial" w:cs="Arial"/>
          <w:sz w:val="22"/>
          <w:szCs w:val="22"/>
        </w:rPr>
      </w:pPr>
    </w:p>
    <w:p w:rsidR="002F6A41" w:rsidRDefault="002F6A41" w:rsidP="002F6A41">
      <w:pPr>
        <w:rPr>
          <w:rFonts w:ascii="Arial" w:hAnsi="Arial"/>
          <w:sz w:val="22"/>
          <w:szCs w:val="22"/>
        </w:rPr>
      </w:pPr>
      <w:r>
        <w:rPr>
          <w:rFonts w:ascii="Arial" w:hAnsi="Arial"/>
          <w:sz w:val="22"/>
          <w:szCs w:val="22"/>
        </w:rPr>
        <w:t xml:space="preserve">If </w:t>
      </w:r>
      <w:r>
        <w:rPr>
          <w:rFonts w:ascii="Arial" w:hAnsi="Arial"/>
          <w:b/>
          <w:sz w:val="22"/>
          <w:szCs w:val="22"/>
        </w:rPr>
        <w:t xml:space="preserve">your circumstances change, </w:t>
      </w:r>
      <w:r>
        <w:rPr>
          <w:rFonts w:ascii="Arial" w:hAnsi="Arial"/>
          <w:sz w:val="22"/>
          <w:szCs w:val="22"/>
        </w:rPr>
        <w:t xml:space="preserve">you </w:t>
      </w:r>
      <w:r>
        <w:rPr>
          <w:rFonts w:ascii="Arial" w:hAnsi="Arial"/>
          <w:b/>
          <w:sz w:val="22"/>
          <w:szCs w:val="22"/>
        </w:rPr>
        <w:t xml:space="preserve">must tell us </w:t>
      </w:r>
      <w:r>
        <w:rPr>
          <w:rFonts w:ascii="Arial" w:hAnsi="Arial"/>
          <w:sz w:val="22"/>
          <w:szCs w:val="22"/>
        </w:rPr>
        <w:t xml:space="preserve">(the Business Rates section) </w:t>
      </w:r>
      <w:r>
        <w:rPr>
          <w:rFonts w:ascii="Arial" w:hAnsi="Arial"/>
          <w:b/>
          <w:sz w:val="22"/>
          <w:szCs w:val="22"/>
        </w:rPr>
        <w:t>immediately.</w:t>
      </w:r>
    </w:p>
    <w:p w:rsidR="002F6A41" w:rsidRDefault="002F6A41" w:rsidP="002F6A41">
      <w:pPr>
        <w:ind w:left="720" w:hanging="720"/>
        <w:rPr>
          <w:rFonts w:ascii="Arial" w:hAnsi="Arial"/>
          <w:sz w:val="22"/>
          <w:szCs w:val="22"/>
        </w:rPr>
      </w:pPr>
      <w:r>
        <w:rPr>
          <w:rFonts w:ascii="Arial" w:hAnsi="Arial"/>
          <w:sz w:val="22"/>
          <w:szCs w:val="22"/>
        </w:rPr>
        <w:t>Section 43(4D) of the Local Government Finance Act 1988 makes it a criminal offence for a ratepayer</w:t>
      </w:r>
    </w:p>
    <w:p w:rsidR="002F6A41" w:rsidRDefault="002F6A41" w:rsidP="002F6A41">
      <w:pPr>
        <w:ind w:left="720" w:hanging="720"/>
        <w:rPr>
          <w:rFonts w:ascii="Arial" w:hAnsi="Arial" w:cs="Arial"/>
          <w:sz w:val="22"/>
          <w:szCs w:val="22"/>
        </w:rPr>
      </w:pPr>
      <w:r>
        <w:rPr>
          <w:rFonts w:ascii="Arial" w:hAnsi="Arial"/>
          <w:sz w:val="22"/>
          <w:szCs w:val="22"/>
        </w:rPr>
        <w:t>to give false information when making an application for Small Business Rate Relief.</w:t>
      </w:r>
    </w:p>
    <w:p w:rsidR="00CD7C46" w:rsidRPr="00A34F31" w:rsidRDefault="00CD7C46" w:rsidP="00CD7C46">
      <w:pPr>
        <w:ind w:left="720" w:hanging="720"/>
        <w:rPr>
          <w:rFonts w:ascii="Arial" w:hAnsi="Arial" w:cs="Arial"/>
          <w:sz w:val="22"/>
          <w:szCs w:val="22"/>
        </w:rPr>
      </w:pPr>
    </w:p>
    <w:p w:rsidR="00CD7C46" w:rsidRPr="00A34F31" w:rsidRDefault="00CD7C46" w:rsidP="00CD7C46">
      <w:pPr>
        <w:rPr>
          <w:rFonts w:ascii="Arial" w:hAnsi="Arial" w:cs="Arial"/>
          <w:b/>
          <w:sz w:val="22"/>
          <w:szCs w:val="22"/>
        </w:rPr>
      </w:pPr>
      <w:r w:rsidRPr="00A34F31">
        <w:rPr>
          <w:rFonts w:ascii="Arial" w:hAnsi="Arial" w:cs="Arial"/>
          <w:b/>
          <w:sz w:val="22"/>
          <w:szCs w:val="22"/>
        </w:rPr>
        <w:t xml:space="preserve">When completing the attached application, special emphasis should be placed on confirming </w:t>
      </w:r>
      <w:r w:rsidRPr="00A34F31">
        <w:rPr>
          <w:rFonts w:ascii="Arial" w:hAnsi="Arial" w:cs="Arial"/>
          <w:b/>
          <w:sz w:val="22"/>
          <w:szCs w:val="22"/>
          <w:u w:val="single"/>
        </w:rPr>
        <w:t>all</w:t>
      </w:r>
      <w:r w:rsidRPr="00A34F31">
        <w:rPr>
          <w:rFonts w:ascii="Arial" w:hAnsi="Arial" w:cs="Arial"/>
          <w:b/>
          <w:sz w:val="22"/>
          <w:szCs w:val="22"/>
        </w:rPr>
        <w:t xml:space="preserve"> business properties in England that you occupy.</w:t>
      </w:r>
    </w:p>
    <w:p w:rsidR="00CD7C46" w:rsidRDefault="00CD7C46" w:rsidP="00CD7C46">
      <w:pPr>
        <w:rPr>
          <w:rFonts w:ascii="Arial" w:hAnsi="Arial" w:cs="Arial"/>
          <w:b/>
          <w:sz w:val="22"/>
          <w:szCs w:val="22"/>
        </w:rPr>
      </w:pPr>
    </w:p>
    <w:p w:rsidR="00CD7C46" w:rsidRPr="00A34F31" w:rsidRDefault="00CD7C46" w:rsidP="00CD7C46">
      <w:pPr>
        <w:rPr>
          <w:rFonts w:ascii="Arial" w:hAnsi="Arial" w:cs="Arial"/>
          <w:b/>
          <w:sz w:val="22"/>
          <w:szCs w:val="22"/>
        </w:rPr>
      </w:pPr>
    </w:p>
    <w:p w:rsidR="00CD7C46" w:rsidRPr="00A34F31" w:rsidRDefault="00CD7C46" w:rsidP="00CD7C46">
      <w:pPr>
        <w:rPr>
          <w:rFonts w:ascii="Arial" w:hAnsi="Arial" w:cs="Arial"/>
          <w:sz w:val="22"/>
          <w:szCs w:val="22"/>
        </w:rPr>
      </w:pPr>
      <w:r w:rsidRPr="00A34F31">
        <w:rPr>
          <w:rFonts w:ascii="Arial" w:hAnsi="Arial" w:cs="Arial"/>
          <w:sz w:val="22"/>
          <w:szCs w:val="22"/>
        </w:rPr>
        <w:t>If you have any query regarding the scheme or application form please telephone the Business Rates Office on (01392) 265559.</w:t>
      </w:r>
    </w:p>
    <w:p w:rsidR="00CD7C46" w:rsidRPr="00A34F31" w:rsidRDefault="00CD7C46" w:rsidP="00CD7C46">
      <w:pPr>
        <w:rPr>
          <w:rFonts w:ascii="Arial" w:hAnsi="Arial" w:cs="Arial"/>
          <w:sz w:val="22"/>
          <w:szCs w:val="22"/>
        </w:rPr>
      </w:pPr>
    </w:p>
    <w:p w:rsidR="00CD7C46" w:rsidRPr="00A34F31" w:rsidRDefault="00CD7C46" w:rsidP="00CD7C46">
      <w:pPr>
        <w:rPr>
          <w:rFonts w:ascii="Arial" w:hAnsi="Arial" w:cs="Arial"/>
          <w:sz w:val="22"/>
          <w:szCs w:val="22"/>
        </w:rPr>
      </w:pPr>
    </w:p>
    <w:p w:rsidR="00CD7C46" w:rsidRPr="00A34F31" w:rsidRDefault="00CD7C46" w:rsidP="00CD7C46">
      <w:pPr>
        <w:rPr>
          <w:rFonts w:ascii="Arial" w:hAnsi="Arial" w:cs="Arial"/>
          <w:sz w:val="22"/>
          <w:szCs w:val="22"/>
        </w:rPr>
      </w:pPr>
      <w:bookmarkStart w:id="0" w:name="_GoBack"/>
      <w:bookmarkEnd w:id="0"/>
    </w:p>
    <w:p w:rsidR="00CD7C46" w:rsidRPr="00A34F31" w:rsidRDefault="00CD7C46" w:rsidP="00CD7C46">
      <w:pPr>
        <w:rPr>
          <w:rFonts w:ascii="Arial" w:hAnsi="Arial" w:cs="Arial"/>
          <w:sz w:val="22"/>
          <w:szCs w:val="22"/>
        </w:rPr>
      </w:pPr>
    </w:p>
    <w:p w:rsidR="00CD7C46" w:rsidRPr="00A34F31" w:rsidRDefault="00CD7C46" w:rsidP="00CD7C46">
      <w:pPr>
        <w:rPr>
          <w:rFonts w:ascii="Arial" w:hAnsi="Arial" w:cs="Arial"/>
          <w:sz w:val="22"/>
          <w:szCs w:val="22"/>
        </w:rPr>
      </w:pPr>
      <w:r>
        <w:rPr>
          <w:rFonts w:ascii="Arial" w:hAnsi="Arial" w:cs="Arial"/>
          <w:sz w:val="22"/>
          <w:szCs w:val="22"/>
        </w:rPr>
        <w:t>Business Rates</w:t>
      </w:r>
      <w:r w:rsidR="00EE08AB">
        <w:rPr>
          <w:rFonts w:ascii="Arial" w:hAnsi="Arial" w:cs="Arial"/>
          <w:sz w:val="22"/>
          <w:szCs w:val="22"/>
        </w:rPr>
        <w:t xml:space="preserve"> Team</w:t>
      </w:r>
    </w:p>
    <w:p w:rsidR="00CD7C46" w:rsidRPr="00A34F31" w:rsidRDefault="00CD7C46" w:rsidP="00CD7C46">
      <w:pPr>
        <w:rPr>
          <w:rFonts w:ascii="Arial" w:hAnsi="Arial" w:cs="Arial"/>
          <w:sz w:val="22"/>
          <w:szCs w:val="22"/>
        </w:rPr>
      </w:pPr>
      <w:r w:rsidRPr="00A34F31">
        <w:rPr>
          <w:rFonts w:ascii="Arial" w:hAnsi="Arial" w:cs="Arial"/>
          <w:sz w:val="22"/>
          <w:szCs w:val="22"/>
        </w:rPr>
        <w:t>Exeter City Council</w:t>
      </w:r>
    </w:p>
    <w:sectPr w:rsidR="00CD7C46" w:rsidRPr="00A34F31" w:rsidSect="009D2A6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502" w:rsidRDefault="00B95502" w:rsidP="0094636C">
      <w:r>
        <w:separator/>
      </w:r>
    </w:p>
  </w:endnote>
  <w:endnote w:type="continuationSeparator" w:id="0">
    <w:p w:rsidR="00B95502" w:rsidRDefault="00B95502" w:rsidP="0094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502" w:rsidRDefault="00B95502" w:rsidP="0094636C">
      <w:r>
        <w:separator/>
      </w:r>
    </w:p>
  </w:footnote>
  <w:footnote w:type="continuationSeparator" w:id="0">
    <w:p w:rsidR="00B95502" w:rsidRDefault="00B95502" w:rsidP="00946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79D"/>
    <w:multiLevelType w:val="hybridMultilevel"/>
    <w:tmpl w:val="85B2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1573A"/>
    <w:multiLevelType w:val="hybridMultilevel"/>
    <w:tmpl w:val="35069E60"/>
    <w:lvl w:ilvl="0" w:tplc="5A40ACC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F25F18"/>
    <w:multiLevelType w:val="hybridMultilevel"/>
    <w:tmpl w:val="DC22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135CB9"/>
    <w:multiLevelType w:val="hybridMultilevel"/>
    <w:tmpl w:val="E244C664"/>
    <w:lvl w:ilvl="0" w:tplc="8B5E3614">
      <w:start w:val="1"/>
      <w:numFmt w:val="bullet"/>
      <w:lvlText w:val=""/>
      <w:lvlJc w:val="left"/>
      <w:pPr>
        <w:tabs>
          <w:tab w:val="num" w:pos="720"/>
        </w:tabs>
        <w:ind w:left="720" w:hanging="360"/>
      </w:pPr>
      <w:rPr>
        <w:rFonts w:ascii="Symbol" w:hAnsi="Symbol" w:hint="default"/>
        <w:sz w:val="20"/>
      </w:rPr>
    </w:lvl>
    <w:lvl w:ilvl="1" w:tplc="E94A3D86" w:tentative="1">
      <w:start w:val="1"/>
      <w:numFmt w:val="bullet"/>
      <w:lvlText w:val="o"/>
      <w:lvlJc w:val="left"/>
      <w:pPr>
        <w:tabs>
          <w:tab w:val="num" w:pos="1440"/>
        </w:tabs>
        <w:ind w:left="1440" w:hanging="360"/>
      </w:pPr>
      <w:rPr>
        <w:rFonts w:ascii="Courier New" w:hAnsi="Courier New" w:hint="default"/>
        <w:sz w:val="20"/>
      </w:rPr>
    </w:lvl>
    <w:lvl w:ilvl="2" w:tplc="C214020C" w:tentative="1">
      <w:start w:val="1"/>
      <w:numFmt w:val="bullet"/>
      <w:lvlText w:val=""/>
      <w:lvlJc w:val="left"/>
      <w:pPr>
        <w:tabs>
          <w:tab w:val="num" w:pos="2160"/>
        </w:tabs>
        <w:ind w:left="2160" w:hanging="360"/>
      </w:pPr>
      <w:rPr>
        <w:rFonts w:ascii="Wingdings" w:hAnsi="Wingdings" w:hint="default"/>
        <w:sz w:val="20"/>
      </w:rPr>
    </w:lvl>
    <w:lvl w:ilvl="3" w:tplc="FBF6BD46" w:tentative="1">
      <w:start w:val="1"/>
      <w:numFmt w:val="bullet"/>
      <w:lvlText w:val=""/>
      <w:lvlJc w:val="left"/>
      <w:pPr>
        <w:tabs>
          <w:tab w:val="num" w:pos="2880"/>
        </w:tabs>
        <w:ind w:left="2880" w:hanging="360"/>
      </w:pPr>
      <w:rPr>
        <w:rFonts w:ascii="Wingdings" w:hAnsi="Wingdings" w:hint="default"/>
        <w:sz w:val="20"/>
      </w:rPr>
    </w:lvl>
    <w:lvl w:ilvl="4" w:tplc="DFBCBE76" w:tentative="1">
      <w:start w:val="1"/>
      <w:numFmt w:val="bullet"/>
      <w:lvlText w:val=""/>
      <w:lvlJc w:val="left"/>
      <w:pPr>
        <w:tabs>
          <w:tab w:val="num" w:pos="3600"/>
        </w:tabs>
        <w:ind w:left="3600" w:hanging="360"/>
      </w:pPr>
      <w:rPr>
        <w:rFonts w:ascii="Wingdings" w:hAnsi="Wingdings" w:hint="default"/>
        <w:sz w:val="20"/>
      </w:rPr>
    </w:lvl>
    <w:lvl w:ilvl="5" w:tplc="5D94580E" w:tentative="1">
      <w:start w:val="1"/>
      <w:numFmt w:val="bullet"/>
      <w:lvlText w:val=""/>
      <w:lvlJc w:val="left"/>
      <w:pPr>
        <w:tabs>
          <w:tab w:val="num" w:pos="4320"/>
        </w:tabs>
        <w:ind w:left="4320" w:hanging="360"/>
      </w:pPr>
      <w:rPr>
        <w:rFonts w:ascii="Wingdings" w:hAnsi="Wingdings" w:hint="default"/>
        <w:sz w:val="20"/>
      </w:rPr>
    </w:lvl>
    <w:lvl w:ilvl="6" w:tplc="AA26E056" w:tentative="1">
      <w:start w:val="1"/>
      <w:numFmt w:val="bullet"/>
      <w:lvlText w:val=""/>
      <w:lvlJc w:val="left"/>
      <w:pPr>
        <w:tabs>
          <w:tab w:val="num" w:pos="5040"/>
        </w:tabs>
        <w:ind w:left="5040" w:hanging="360"/>
      </w:pPr>
      <w:rPr>
        <w:rFonts w:ascii="Wingdings" w:hAnsi="Wingdings" w:hint="default"/>
        <w:sz w:val="20"/>
      </w:rPr>
    </w:lvl>
    <w:lvl w:ilvl="7" w:tplc="C2A8431A" w:tentative="1">
      <w:start w:val="1"/>
      <w:numFmt w:val="bullet"/>
      <w:lvlText w:val=""/>
      <w:lvlJc w:val="left"/>
      <w:pPr>
        <w:tabs>
          <w:tab w:val="num" w:pos="5760"/>
        </w:tabs>
        <w:ind w:left="5760" w:hanging="360"/>
      </w:pPr>
      <w:rPr>
        <w:rFonts w:ascii="Wingdings" w:hAnsi="Wingdings" w:hint="default"/>
        <w:sz w:val="20"/>
      </w:rPr>
    </w:lvl>
    <w:lvl w:ilvl="8" w:tplc="C556FBA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764D3B"/>
    <w:multiLevelType w:val="hybridMultilevel"/>
    <w:tmpl w:val="B29ED584"/>
    <w:lvl w:ilvl="0" w:tplc="66B82A8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CE"/>
    <w:rsid w:val="0000337F"/>
    <w:rsid w:val="00017398"/>
    <w:rsid w:val="000252CE"/>
    <w:rsid w:val="0012022D"/>
    <w:rsid w:val="0014593F"/>
    <w:rsid w:val="00150E6E"/>
    <w:rsid w:val="00195814"/>
    <w:rsid w:val="00196813"/>
    <w:rsid w:val="001B159B"/>
    <w:rsid w:val="00225AE2"/>
    <w:rsid w:val="00243EBB"/>
    <w:rsid w:val="002A6DFB"/>
    <w:rsid w:val="002F3EE1"/>
    <w:rsid w:val="002F6A41"/>
    <w:rsid w:val="0040191F"/>
    <w:rsid w:val="00426C6F"/>
    <w:rsid w:val="00441305"/>
    <w:rsid w:val="00487E30"/>
    <w:rsid w:val="00554836"/>
    <w:rsid w:val="0056126B"/>
    <w:rsid w:val="005A251D"/>
    <w:rsid w:val="005C3C47"/>
    <w:rsid w:val="005C655E"/>
    <w:rsid w:val="005F5FE6"/>
    <w:rsid w:val="00625370"/>
    <w:rsid w:val="00655C0E"/>
    <w:rsid w:val="00751B35"/>
    <w:rsid w:val="00762D2C"/>
    <w:rsid w:val="0079243C"/>
    <w:rsid w:val="008258B4"/>
    <w:rsid w:val="0088473B"/>
    <w:rsid w:val="008E7280"/>
    <w:rsid w:val="0093022D"/>
    <w:rsid w:val="00942E98"/>
    <w:rsid w:val="0094636C"/>
    <w:rsid w:val="00965B41"/>
    <w:rsid w:val="009876D0"/>
    <w:rsid w:val="009909E9"/>
    <w:rsid w:val="009D2A69"/>
    <w:rsid w:val="00A35730"/>
    <w:rsid w:val="00A4294D"/>
    <w:rsid w:val="00A67BE4"/>
    <w:rsid w:val="00AA1C3E"/>
    <w:rsid w:val="00AA25AF"/>
    <w:rsid w:val="00B15E8B"/>
    <w:rsid w:val="00B45D71"/>
    <w:rsid w:val="00B95502"/>
    <w:rsid w:val="00C16C22"/>
    <w:rsid w:val="00C33932"/>
    <w:rsid w:val="00C35C19"/>
    <w:rsid w:val="00C4126E"/>
    <w:rsid w:val="00C81E41"/>
    <w:rsid w:val="00CB12D4"/>
    <w:rsid w:val="00CD7C46"/>
    <w:rsid w:val="00D0007B"/>
    <w:rsid w:val="00D325FA"/>
    <w:rsid w:val="00D673D2"/>
    <w:rsid w:val="00D75F9A"/>
    <w:rsid w:val="00DD6B13"/>
    <w:rsid w:val="00E10ED2"/>
    <w:rsid w:val="00E44CEE"/>
    <w:rsid w:val="00E7719A"/>
    <w:rsid w:val="00EB34D8"/>
    <w:rsid w:val="00ED079E"/>
    <w:rsid w:val="00EE08AB"/>
    <w:rsid w:val="00F000D8"/>
    <w:rsid w:val="00F26E6F"/>
    <w:rsid w:val="00F37595"/>
    <w:rsid w:val="00F40102"/>
    <w:rsid w:val="00F56348"/>
    <w:rsid w:val="00F922E1"/>
    <w:rsid w:val="00FA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A82AD2"/>
  <w15:docId w15:val="{C519C1AA-F0E3-44E7-89A3-57C42459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41"/>
    <w:rPr>
      <w:sz w:val="24"/>
      <w:szCs w:val="24"/>
      <w:lang w:eastAsia="en-US"/>
    </w:rPr>
  </w:style>
  <w:style w:type="paragraph" w:styleId="Heading1">
    <w:name w:val="heading 1"/>
    <w:basedOn w:val="Normal"/>
    <w:next w:val="Normal"/>
    <w:link w:val="Heading1Char"/>
    <w:qFormat/>
    <w:rsid w:val="00C81E41"/>
    <w:pPr>
      <w:jc w:val="center"/>
      <w:outlineLvl w:val="0"/>
    </w:pPr>
    <w:rPr>
      <w:rFonts w:ascii="Arial" w:hAnsi="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7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9243C"/>
    <w:rPr>
      <w:b/>
      <w:bCs/>
    </w:rPr>
  </w:style>
  <w:style w:type="paragraph" w:styleId="NormalWeb">
    <w:name w:val="Normal (Web)"/>
    <w:basedOn w:val="Normal"/>
    <w:rsid w:val="00C33932"/>
    <w:pPr>
      <w:spacing w:before="100" w:beforeAutospacing="1" w:after="100" w:afterAutospacing="1"/>
    </w:pPr>
  </w:style>
  <w:style w:type="paragraph" w:styleId="Header">
    <w:name w:val="header"/>
    <w:basedOn w:val="Normal"/>
    <w:link w:val="HeaderChar"/>
    <w:rsid w:val="0094636C"/>
    <w:pPr>
      <w:tabs>
        <w:tab w:val="center" w:pos="4513"/>
        <w:tab w:val="right" w:pos="9026"/>
      </w:tabs>
    </w:pPr>
  </w:style>
  <w:style w:type="character" w:customStyle="1" w:styleId="HeaderChar">
    <w:name w:val="Header Char"/>
    <w:basedOn w:val="DefaultParagraphFont"/>
    <w:link w:val="Header"/>
    <w:rsid w:val="0094636C"/>
    <w:rPr>
      <w:sz w:val="24"/>
      <w:szCs w:val="24"/>
      <w:lang w:eastAsia="en-US"/>
    </w:rPr>
  </w:style>
  <w:style w:type="paragraph" w:styleId="Footer">
    <w:name w:val="footer"/>
    <w:basedOn w:val="Normal"/>
    <w:link w:val="FooterChar"/>
    <w:rsid w:val="0094636C"/>
    <w:pPr>
      <w:tabs>
        <w:tab w:val="center" w:pos="4513"/>
        <w:tab w:val="right" w:pos="9026"/>
      </w:tabs>
    </w:pPr>
  </w:style>
  <w:style w:type="character" w:customStyle="1" w:styleId="FooterChar">
    <w:name w:val="Footer Char"/>
    <w:basedOn w:val="DefaultParagraphFont"/>
    <w:link w:val="Footer"/>
    <w:rsid w:val="0094636C"/>
    <w:rPr>
      <w:sz w:val="24"/>
      <w:szCs w:val="24"/>
      <w:lang w:eastAsia="en-US"/>
    </w:rPr>
  </w:style>
  <w:style w:type="character" w:styleId="Hyperlink">
    <w:name w:val="Hyperlink"/>
    <w:basedOn w:val="DefaultParagraphFont"/>
    <w:rsid w:val="00F000D8"/>
    <w:rPr>
      <w:color w:val="0000FF" w:themeColor="hyperlink"/>
      <w:u w:val="single"/>
    </w:rPr>
  </w:style>
  <w:style w:type="paragraph" w:styleId="ListParagraph">
    <w:name w:val="List Paragraph"/>
    <w:basedOn w:val="Normal"/>
    <w:uiPriority w:val="34"/>
    <w:qFormat/>
    <w:rsid w:val="00625370"/>
    <w:pPr>
      <w:ind w:left="720"/>
      <w:contextualSpacing/>
    </w:pPr>
  </w:style>
  <w:style w:type="paragraph" w:styleId="BalloonText">
    <w:name w:val="Balloon Text"/>
    <w:basedOn w:val="Normal"/>
    <w:link w:val="BalloonTextChar"/>
    <w:rsid w:val="00CD7C46"/>
    <w:rPr>
      <w:rFonts w:ascii="Tahoma" w:hAnsi="Tahoma" w:cs="Tahoma"/>
      <w:sz w:val="16"/>
      <w:szCs w:val="16"/>
    </w:rPr>
  </w:style>
  <w:style w:type="character" w:customStyle="1" w:styleId="BalloonTextChar">
    <w:name w:val="Balloon Text Char"/>
    <w:basedOn w:val="DefaultParagraphFont"/>
    <w:link w:val="BalloonText"/>
    <w:rsid w:val="00CD7C46"/>
    <w:rPr>
      <w:rFonts w:ascii="Tahoma" w:hAnsi="Tahoma" w:cs="Tahoma"/>
      <w:sz w:val="16"/>
      <w:szCs w:val="16"/>
      <w:lang w:eastAsia="en-US"/>
    </w:rPr>
  </w:style>
  <w:style w:type="character" w:customStyle="1" w:styleId="Heading1Char">
    <w:name w:val="Heading 1 Char"/>
    <w:basedOn w:val="DefaultParagraphFont"/>
    <w:link w:val="Heading1"/>
    <w:rsid w:val="00C81E41"/>
    <w:rPr>
      <w:rFonts w:ascii="Arial" w:hAnsi="Arial"/>
      <w:b/>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siness.rates@exeter.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Exeter City Council</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dy006187</dc:creator>
  <cp:lastModifiedBy>Dan Bolt</cp:lastModifiedBy>
  <cp:revision>3</cp:revision>
  <cp:lastPrinted>2016-01-14T15:53:00Z</cp:lastPrinted>
  <dcterms:created xsi:type="dcterms:W3CDTF">2022-07-28T08:56:00Z</dcterms:created>
  <dcterms:modified xsi:type="dcterms:W3CDTF">2022-07-28T08:58:00Z</dcterms:modified>
</cp:coreProperties>
</file>