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423E" w:rsidRPr="00DF4899" w:rsidRDefault="00DF4899" w:rsidP="004F23B3">
      <w:pPr>
        <w:jc w:val="right"/>
        <w:rPr>
          <w:rFonts w:ascii="Arial" w:hAnsi="Arial" w:cs="Arial"/>
        </w:rPr>
      </w:pPr>
      <w:bookmarkStart w:id="0" w:name="docs-internal-guid-211313a8-3599-b9fd-dc"/>
      <w:bookmarkEnd w:id="0"/>
      <w:r>
        <w:rPr>
          <w:noProof/>
          <w:lang w:eastAsia="en-GB" w:bidi="ar-SA"/>
        </w:rPr>
        <w:drawing>
          <wp:anchor distT="0" distB="0" distL="114300" distR="114300" simplePos="0" relativeHeight="251659264" behindDoc="0" locked="0" layoutInCell="1" allowOverlap="1" wp14:anchorId="197CDAA6" wp14:editId="65DCCE78">
            <wp:simplePos x="0" y="0"/>
            <wp:positionH relativeFrom="margin">
              <wp:posOffset>4476750</wp:posOffset>
            </wp:positionH>
            <wp:positionV relativeFrom="margin">
              <wp:posOffset>-246380</wp:posOffset>
            </wp:positionV>
            <wp:extent cx="2352675" cy="9747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52675" cy="974725"/>
                    </a:xfrm>
                    <a:prstGeom prst="rect">
                      <a:avLst/>
                    </a:prstGeom>
                    <a:noFill/>
                  </pic:spPr>
                </pic:pic>
              </a:graphicData>
            </a:graphic>
            <wp14:sizeRelH relativeFrom="page">
              <wp14:pctWidth>0</wp14:pctWidth>
            </wp14:sizeRelH>
            <wp14:sizeRelV relativeFrom="page">
              <wp14:pctHeight>0</wp14:pctHeight>
            </wp14:sizeRelV>
          </wp:anchor>
        </w:drawing>
      </w:r>
    </w:p>
    <w:p w:rsidR="00DF4899" w:rsidRDefault="00DF4899" w:rsidP="004F23B3">
      <w:pPr>
        <w:pStyle w:val="TextBody"/>
        <w:spacing w:after="0" w:line="240" w:lineRule="auto"/>
        <w:jc w:val="center"/>
        <w:rPr>
          <w:rFonts w:ascii="Arial" w:hAnsi="Arial" w:cs="Arial"/>
          <w:color w:val="000000"/>
          <w:sz w:val="44"/>
        </w:rPr>
      </w:pPr>
    </w:p>
    <w:p w:rsidR="00DF4899" w:rsidRDefault="00DF4899" w:rsidP="004F23B3">
      <w:pPr>
        <w:pStyle w:val="TextBody"/>
        <w:spacing w:after="0" w:line="240" w:lineRule="auto"/>
        <w:jc w:val="center"/>
        <w:rPr>
          <w:rFonts w:ascii="Arial" w:hAnsi="Arial" w:cs="Arial"/>
          <w:color w:val="000000"/>
          <w:sz w:val="44"/>
        </w:rPr>
      </w:pPr>
    </w:p>
    <w:p w:rsidR="0026423E" w:rsidRPr="00DF4899" w:rsidRDefault="00CD6B1B" w:rsidP="004F23B3">
      <w:pPr>
        <w:pStyle w:val="TextBody"/>
        <w:spacing w:after="0" w:line="240" w:lineRule="auto"/>
        <w:jc w:val="center"/>
        <w:rPr>
          <w:rFonts w:ascii="Arial" w:hAnsi="Arial" w:cs="Arial"/>
          <w:color w:val="000000"/>
          <w:sz w:val="44"/>
        </w:rPr>
      </w:pPr>
      <w:r w:rsidRPr="00DF4899">
        <w:rPr>
          <w:rFonts w:ascii="Arial" w:hAnsi="Arial" w:cs="Arial"/>
          <w:color w:val="000000"/>
          <w:sz w:val="44"/>
        </w:rPr>
        <w:t xml:space="preserve">GUIDANCE FOR </w:t>
      </w:r>
      <w:r w:rsidR="00DF4899">
        <w:rPr>
          <w:rFonts w:ascii="Arial" w:hAnsi="Arial" w:cs="Arial"/>
          <w:color w:val="000000"/>
          <w:sz w:val="44"/>
        </w:rPr>
        <w:t>MANDATORY</w:t>
      </w:r>
      <w:r w:rsidRPr="00DF4899">
        <w:rPr>
          <w:rFonts w:ascii="Arial" w:hAnsi="Arial" w:cs="Arial"/>
          <w:color w:val="000000"/>
          <w:sz w:val="44"/>
        </w:rPr>
        <w:t xml:space="preserve"> LICENSING OF</w:t>
      </w:r>
    </w:p>
    <w:p w:rsidR="0026423E" w:rsidRPr="00DF4899" w:rsidRDefault="00CD6B1B" w:rsidP="004F23B3">
      <w:pPr>
        <w:pStyle w:val="TextBody"/>
        <w:spacing w:after="0" w:line="240" w:lineRule="auto"/>
        <w:jc w:val="center"/>
        <w:rPr>
          <w:rFonts w:ascii="Arial" w:hAnsi="Arial" w:cs="Arial"/>
          <w:color w:val="000000"/>
          <w:sz w:val="44"/>
        </w:rPr>
      </w:pPr>
      <w:r w:rsidRPr="00DF4899">
        <w:rPr>
          <w:rFonts w:ascii="Arial" w:hAnsi="Arial" w:cs="Arial"/>
          <w:color w:val="000000"/>
          <w:sz w:val="44"/>
        </w:rPr>
        <w:t>HOUSES IN MULTIPLE OCCUPATION (HMO)</w:t>
      </w:r>
    </w:p>
    <w:p w:rsidR="00CB0434" w:rsidRPr="00DF4899" w:rsidRDefault="00CB0434" w:rsidP="00CB0434">
      <w:pPr>
        <w:pStyle w:val="TextBody"/>
        <w:spacing w:after="0" w:line="240" w:lineRule="auto"/>
        <w:rPr>
          <w:rFonts w:ascii="Arial" w:hAnsi="Arial" w:cs="Arial"/>
          <w:color w:val="000000"/>
          <w:sz w:val="20"/>
          <w:szCs w:val="20"/>
        </w:rPr>
      </w:pPr>
    </w:p>
    <w:p w:rsidR="0026423E" w:rsidRPr="00DF4899" w:rsidRDefault="00CD6B1B" w:rsidP="004F23B3">
      <w:pPr>
        <w:pStyle w:val="TextBody"/>
        <w:spacing w:after="0" w:line="240" w:lineRule="auto"/>
        <w:rPr>
          <w:rFonts w:ascii="Arial" w:hAnsi="Arial" w:cs="Arial"/>
          <w:b/>
          <w:sz w:val="28"/>
          <w:szCs w:val="28"/>
        </w:rPr>
      </w:pPr>
      <w:r w:rsidRPr="00DF4899">
        <w:rPr>
          <w:rFonts w:ascii="Arial" w:hAnsi="Arial" w:cs="Arial"/>
          <w:b/>
          <w:color w:val="000000"/>
          <w:sz w:val="28"/>
          <w:szCs w:val="28"/>
        </w:rPr>
        <w:t>What is an HMO?</w:t>
      </w:r>
      <w:r w:rsidR="00DF4899" w:rsidRPr="00DF4899">
        <w:rPr>
          <w:b/>
          <w:noProof/>
          <w:sz w:val="28"/>
          <w:szCs w:val="28"/>
        </w:rPr>
        <w:t xml:space="preserve"> </w:t>
      </w:r>
    </w:p>
    <w:p w:rsidR="00124427" w:rsidRPr="00DF4899" w:rsidRDefault="00CD6B1B" w:rsidP="004F23B3">
      <w:pPr>
        <w:pStyle w:val="NormalWeb"/>
        <w:shd w:val="clear" w:color="auto" w:fill="FFFFFF"/>
        <w:rPr>
          <w:rFonts w:ascii="Arial" w:hAnsi="Arial" w:cs="Arial"/>
          <w:sz w:val="21"/>
          <w:szCs w:val="21"/>
        </w:rPr>
      </w:pPr>
      <w:r w:rsidRPr="00DF4899">
        <w:rPr>
          <w:rFonts w:ascii="Arial" w:hAnsi="Arial" w:cs="Arial"/>
          <w:color w:val="000000"/>
          <w:sz w:val="21"/>
          <w:szCs w:val="21"/>
        </w:rPr>
        <w:t>A House in Multiple Occupation (HMO) is defined by the Housing Act 2004</w:t>
      </w:r>
      <w:r w:rsidR="00FC1558" w:rsidRPr="00DF4899">
        <w:rPr>
          <w:rFonts w:ascii="Arial" w:hAnsi="Arial" w:cs="Arial"/>
          <w:color w:val="000000"/>
          <w:sz w:val="21"/>
          <w:szCs w:val="21"/>
        </w:rPr>
        <w:t xml:space="preserve">.  </w:t>
      </w:r>
      <w:r w:rsidR="00124427" w:rsidRPr="00DF4899">
        <w:rPr>
          <w:rFonts w:ascii="Arial" w:hAnsi="Arial" w:cs="Arial"/>
          <w:sz w:val="21"/>
          <w:szCs w:val="21"/>
        </w:rPr>
        <w:t>A House in Multiple HMO is a building or part of a building (for example a flat) that is occupied by at least three tenants who from more than one household and in which more than one household shares an amenity such as a kitchen, bathroom or toilet.</w:t>
      </w:r>
    </w:p>
    <w:p w:rsidR="00C47D5B" w:rsidRPr="00DF4899" w:rsidRDefault="00124427" w:rsidP="00C47D5B">
      <w:pPr>
        <w:pStyle w:val="NormalWeb"/>
        <w:shd w:val="clear" w:color="auto" w:fill="FFFFFF"/>
        <w:rPr>
          <w:rFonts w:ascii="Arial" w:hAnsi="Arial" w:cs="Arial"/>
          <w:sz w:val="21"/>
          <w:szCs w:val="21"/>
        </w:rPr>
      </w:pPr>
      <w:r w:rsidRPr="00DF4899">
        <w:rPr>
          <w:rFonts w:ascii="Arial" w:hAnsi="Arial" w:cs="Arial"/>
          <w:sz w:val="21"/>
          <w:szCs w:val="21"/>
        </w:rPr>
        <w:t>A household may be (</w:t>
      </w:r>
      <w:proofErr w:type="spellStart"/>
      <w:r w:rsidRPr="00DF4899">
        <w:rPr>
          <w:rFonts w:ascii="Arial" w:hAnsi="Arial" w:cs="Arial"/>
          <w:sz w:val="21"/>
          <w:szCs w:val="21"/>
        </w:rPr>
        <w:t>i</w:t>
      </w:r>
      <w:proofErr w:type="spellEnd"/>
      <w:r w:rsidRPr="00DF4899">
        <w:rPr>
          <w:rFonts w:ascii="Arial" w:hAnsi="Arial" w:cs="Arial"/>
          <w:sz w:val="21"/>
          <w:szCs w:val="21"/>
        </w:rPr>
        <w:t>) a single person or (ii) a co-habiting couple or (iii) several members of the same family, all related by blood or marriage.</w:t>
      </w:r>
    </w:p>
    <w:p w:rsidR="00C47D5B" w:rsidRPr="00DF4899" w:rsidRDefault="00C47D5B" w:rsidP="00C47D5B">
      <w:pPr>
        <w:pStyle w:val="NormalWeb"/>
        <w:shd w:val="clear" w:color="auto" w:fill="FFFFFF"/>
        <w:rPr>
          <w:rFonts w:ascii="Arial" w:hAnsi="Arial" w:cs="Arial"/>
          <w:sz w:val="21"/>
          <w:szCs w:val="21"/>
        </w:rPr>
      </w:pPr>
      <w:r w:rsidRPr="00DF4899">
        <w:rPr>
          <w:rFonts w:ascii="Arial" w:hAnsi="Arial" w:cs="Arial"/>
          <w:color w:val="000000"/>
          <w:sz w:val="21"/>
        </w:rPr>
        <w:t>A person is a member of the same family if:</w:t>
      </w:r>
    </w:p>
    <w:p w:rsidR="00C47D5B" w:rsidRPr="00DF4899" w:rsidRDefault="00C47D5B" w:rsidP="006D62BE">
      <w:pPr>
        <w:pStyle w:val="TextBody"/>
        <w:numPr>
          <w:ilvl w:val="0"/>
          <w:numId w:val="20"/>
        </w:numPr>
        <w:shd w:val="clear" w:color="auto" w:fill="FFFFFF"/>
        <w:tabs>
          <w:tab w:val="left" w:pos="0"/>
        </w:tabs>
        <w:spacing w:after="0" w:line="240" w:lineRule="auto"/>
        <w:rPr>
          <w:rFonts w:ascii="Arial" w:hAnsi="Arial" w:cs="Arial"/>
          <w:color w:val="000000"/>
          <w:sz w:val="21"/>
        </w:rPr>
      </w:pPr>
      <w:r w:rsidRPr="00DF4899">
        <w:rPr>
          <w:rFonts w:ascii="Arial" w:hAnsi="Arial" w:cs="Arial"/>
          <w:color w:val="000000"/>
          <w:sz w:val="21"/>
        </w:rPr>
        <w:t>those persons are married to each other or live together as husband or wife (or in an equivalent relationship in the case of persons of the same sex); or</w:t>
      </w:r>
    </w:p>
    <w:p w:rsidR="00C47D5B" w:rsidRPr="00DF4899" w:rsidRDefault="00C47D5B" w:rsidP="006D62BE">
      <w:pPr>
        <w:pStyle w:val="TextBody"/>
        <w:numPr>
          <w:ilvl w:val="0"/>
          <w:numId w:val="20"/>
        </w:numPr>
        <w:shd w:val="clear" w:color="auto" w:fill="FFFFFF"/>
        <w:tabs>
          <w:tab w:val="left" w:pos="0"/>
        </w:tabs>
        <w:spacing w:after="0" w:line="240" w:lineRule="auto"/>
        <w:rPr>
          <w:rFonts w:ascii="Arial" w:hAnsi="Arial" w:cs="Arial"/>
          <w:color w:val="000000"/>
          <w:sz w:val="21"/>
        </w:rPr>
      </w:pPr>
      <w:r w:rsidRPr="00DF4899">
        <w:rPr>
          <w:rFonts w:ascii="Arial" w:hAnsi="Arial" w:cs="Arial"/>
          <w:color w:val="000000"/>
          <w:sz w:val="21"/>
        </w:rPr>
        <w:t>one of them is a parent, grandparent, child, grandchild, brother, sister, uncle, aunt, nephew, niece or cousin of the other; or</w:t>
      </w:r>
    </w:p>
    <w:p w:rsidR="00C47D5B" w:rsidRPr="00DF4899" w:rsidRDefault="00C47D5B" w:rsidP="006D62BE">
      <w:pPr>
        <w:pStyle w:val="TextBody"/>
        <w:numPr>
          <w:ilvl w:val="0"/>
          <w:numId w:val="20"/>
        </w:numPr>
        <w:shd w:val="clear" w:color="auto" w:fill="FFFFFF"/>
        <w:tabs>
          <w:tab w:val="left" w:pos="0"/>
        </w:tabs>
        <w:spacing w:after="0" w:line="240" w:lineRule="auto"/>
        <w:rPr>
          <w:rFonts w:ascii="Arial" w:hAnsi="Arial" w:cs="Arial"/>
          <w:color w:val="000000"/>
          <w:sz w:val="21"/>
        </w:rPr>
      </w:pPr>
      <w:proofErr w:type="gramStart"/>
      <w:r w:rsidRPr="00DF4899">
        <w:rPr>
          <w:rFonts w:ascii="Arial" w:hAnsi="Arial" w:cs="Arial"/>
          <w:color w:val="000000"/>
          <w:sz w:val="21"/>
        </w:rPr>
        <w:t>one</w:t>
      </w:r>
      <w:proofErr w:type="gramEnd"/>
      <w:r w:rsidRPr="00DF4899">
        <w:rPr>
          <w:rFonts w:ascii="Arial" w:hAnsi="Arial" w:cs="Arial"/>
          <w:color w:val="000000"/>
          <w:sz w:val="21"/>
        </w:rPr>
        <w:t xml:space="preserve"> of the persons is a relative of one of the couples.</w:t>
      </w:r>
    </w:p>
    <w:p w:rsidR="00C47D5B" w:rsidRPr="00DF4899" w:rsidRDefault="00C47D5B" w:rsidP="00C47D5B">
      <w:pPr>
        <w:pStyle w:val="TextBody"/>
        <w:spacing w:line="240" w:lineRule="auto"/>
        <w:rPr>
          <w:rFonts w:ascii="Arial" w:hAnsi="Arial" w:cs="Arial"/>
        </w:rPr>
      </w:pPr>
    </w:p>
    <w:p w:rsidR="00C47D5B" w:rsidRPr="00DF4899" w:rsidRDefault="00C47D5B" w:rsidP="00C47D5B">
      <w:pPr>
        <w:pStyle w:val="TextBody"/>
        <w:spacing w:after="0" w:line="240" w:lineRule="auto"/>
        <w:rPr>
          <w:rFonts w:ascii="Arial" w:hAnsi="Arial" w:cs="Arial"/>
          <w:color w:val="000000"/>
          <w:sz w:val="21"/>
        </w:rPr>
      </w:pPr>
      <w:r w:rsidRPr="00DF4899">
        <w:rPr>
          <w:rFonts w:ascii="Arial" w:hAnsi="Arial" w:cs="Arial"/>
          <w:color w:val="000000"/>
          <w:sz w:val="21"/>
        </w:rPr>
        <w:t xml:space="preserve">A ‘household’ can consist of a single person. </w:t>
      </w:r>
    </w:p>
    <w:p w:rsidR="00FC1558" w:rsidRPr="00DF4899" w:rsidRDefault="00FC1558" w:rsidP="004F23B3">
      <w:pPr>
        <w:pStyle w:val="TextBody"/>
        <w:spacing w:after="0" w:line="240" w:lineRule="auto"/>
        <w:rPr>
          <w:rFonts w:ascii="Arial" w:eastAsia="Times New Roman" w:hAnsi="Arial" w:cs="Arial"/>
          <w:color w:val="auto"/>
          <w:sz w:val="21"/>
          <w:szCs w:val="21"/>
          <w:lang w:eastAsia="en-GB" w:bidi="ar-SA"/>
        </w:rPr>
      </w:pPr>
    </w:p>
    <w:p w:rsidR="0026423E" w:rsidRPr="00DF4899" w:rsidRDefault="00CD6B1B" w:rsidP="004F23B3">
      <w:pPr>
        <w:pStyle w:val="TextBody"/>
        <w:spacing w:after="0" w:line="240" w:lineRule="auto"/>
        <w:rPr>
          <w:rFonts w:ascii="Arial" w:hAnsi="Arial" w:cs="Arial"/>
          <w:color w:val="000000"/>
          <w:sz w:val="21"/>
          <w:szCs w:val="21"/>
        </w:rPr>
      </w:pPr>
      <w:r w:rsidRPr="00DF4899">
        <w:rPr>
          <w:rFonts w:ascii="Arial" w:hAnsi="Arial" w:cs="Arial"/>
          <w:color w:val="000000"/>
          <w:sz w:val="21"/>
          <w:szCs w:val="21"/>
        </w:rPr>
        <w:t xml:space="preserve">To be an HMO, the property must be used as the </w:t>
      </w:r>
      <w:proofErr w:type="gramStart"/>
      <w:r w:rsidRPr="00DF4899">
        <w:rPr>
          <w:rFonts w:ascii="Arial" w:hAnsi="Arial" w:cs="Arial"/>
          <w:color w:val="000000"/>
          <w:sz w:val="21"/>
          <w:szCs w:val="21"/>
        </w:rPr>
        <w:t>tenants</w:t>
      </w:r>
      <w:proofErr w:type="gramEnd"/>
      <w:r w:rsidRPr="00DF4899">
        <w:rPr>
          <w:rFonts w:ascii="Arial" w:hAnsi="Arial" w:cs="Arial"/>
          <w:color w:val="000000"/>
          <w:sz w:val="21"/>
          <w:szCs w:val="21"/>
        </w:rPr>
        <w:t xml:space="preserve"> only or main residence</w:t>
      </w:r>
      <w:r w:rsidR="00742530" w:rsidRPr="00DF4899">
        <w:rPr>
          <w:rFonts w:ascii="Arial" w:hAnsi="Arial" w:cs="Arial"/>
          <w:color w:val="000000"/>
          <w:sz w:val="21"/>
          <w:szCs w:val="21"/>
        </w:rPr>
        <w:t xml:space="preserve">.  </w:t>
      </w:r>
      <w:r w:rsidRPr="00DF4899">
        <w:rPr>
          <w:rFonts w:ascii="Arial" w:hAnsi="Arial" w:cs="Arial"/>
          <w:color w:val="000000"/>
          <w:sz w:val="21"/>
          <w:szCs w:val="21"/>
        </w:rPr>
        <w:t>Properties let to students and migrant workers are treated as their only or main residence, and the same will apply to properties which are used as domestic refuges.</w:t>
      </w:r>
    </w:p>
    <w:p w:rsidR="0026423E" w:rsidRPr="00DF4899" w:rsidRDefault="0026423E" w:rsidP="004F23B3">
      <w:pPr>
        <w:pStyle w:val="TextBody"/>
        <w:spacing w:after="0" w:line="240" w:lineRule="auto"/>
        <w:rPr>
          <w:rFonts w:ascii="Arial" w:hAnsi="Arial" w:cs="Arial"/>
          <w:sz w:val="21"/>
          <w:szCs w:val="21"/>
        </w:rPr>
      </w:pPr>
    </w:p>
    <w:p w:rsidR="0026423E" w:rsidRPr="00DF4899" w:rsidRDefault="00CD6B1B" w:rsidP="004F23B3">
      <w:pPr>
        <w:pStyle w:val="TextBody"/>
        <w:spacing w:after="0" w:line="240" w:lineRule="auto"/>
        <w:rPr>
          <w:rFonts w:ascii="Arial" w:hAnsi="Arial" w:cs="Arial"/>
          <w:sz w:val="21"/>
          <w:szCs w:val="21"/>
        </w:rPr>
      </w:pPr>
      <w:r w:rsidRPr="00DF4899">
        <w:rPr>
          <w:rFonts w:ascii="Arial" w:hAnsi="Arial" w:cs="Arial"/>
          <w:sz w:val="21"/>
          <w:szCs w:val="21"/>
        </w:rPr>
        <w:t xml:space="preserve">A building which is converted into </w:t>
      </w:r>
      <w:proofErr w:type="spellStart"/>
      <w:r w:rsidRPr="00DF4899">
        <w:rPr>
          <w:rFonts w:ascii="Arial" w:hAnsi="Arial" w:cs="Arial"/>
          <w:sz w:val="21"/>
          <w:szCs w:val="21"/>
        </w:rPr>
        <w:t>self contained</w:t>
      </w:r>
      <w:proofErr w:type="spellEnd"/>
      <w:r w:rsidRPr="00DF4899">
        <w:rPr>
          <w:rFonts w:ascii="Arial" w:hAnsi="Arial" w:cs="Arial"/>
          <w:sz w:val="21"/>
          <w:szCs w:val="21"/>
        </w:rPr>
        <w:t xml:space="preserve"> flats can be a HMO if the conversion did not meet the 1991 Building Regulations and less that two thirds of the flats are owner occupied.</w:t>
      </w:r>
    </w:p>
    <w:p w:rsidR="00FC1558" w:rsidRPr="00DF4899" w:rsidRDefault="00FC1558" w:rsidP="004F23B3">
      <w:pPr>
        <w:pStyle w:val="TextBody"/>
        <w:spacing w:after="0" w:line="240" w:lineRule="auto"/>
        <w:rPr>
          <w:rFonts w:ascii="Arial" w:hAnsi="Arial" w:cs="Arial"/>
          <w:sz w:val="21"/>
          <w:szCs w:val="21"/>
        </w:rPr>
      </w:pPr>
    </w:p>
    <w:p w:rsidR="0026423E" w:rsidRPr="00DF4899" w:rsidRDefault="00CD6B1B" w:rsidP="004F23B3">
      <w:pPr>
        <w:pStyle w:val="TextBody"/>
        <w:spacing w:after="0" w:line="240" w:lineRule="auto"/>
        <w:rPr>
          <w:rFonts w:ascii="Arial" w:hAnsi="Arial" w:cs="Arial"/>
          <w:sz w:val="21"/>
          <w:szCs w:val="21"/>
        </w:rPr>
      </w:pPr>
      <w:r w:rsidRPr="00DF4899">
        <w:rPr>
          <w:rFonts w:ascii="Arial" w:hAnsi="Arial" w:cs="Arial"/>
          <w:sz w:val="21"/>
          <w:szCs w:val="21"/>
        </w:rPr>
        <w:t xml:space="preserve">If you are not sure if the property you live in or own is a HMO further guidance is available in </w:t>
      </w:r>
      <w:r w:rsidRPr="00DF4899">
        <w:rPr>
          <w:rFonts w:ascii="Arial" w:hAnsi="Arial" w:cs="Arial"/>
          <w:color w:val="0070C0"/>
          <w:sz w:val="21"/>
          <w:szCs w:val="21"/>
        </w:rPr>
        <w:t>the </w:t>
      </w:r>
      <w:hyperlink r:id="rId8" w:tgtFrame="_blank">
        <w:r w:rsidRPr="00DF4899">
          <w:rPr>
            <w:rStyle w:val="InternetLink"/>
            <w:rFonts w:ascii="Arial" w:hAnsi="Arial" w:cs="Arial"/>
            <w:color w:val="0070C0"/>
            <w:sz w:val="21"/>
            <w:szCs w:val="21"/>
          </w:rPr>
          <w:t>Landlords Handbook</w:t>
        </w:r>
      </w:hyperlink>
      <w:r w:rsidRPr="00DF4899">
        <w:rPr>
          <w:rFonts w:ascii="Arial" w:hAnsi="Arial" w:cs="Arial"/>
          <w:sz w:val="21"/>
          <w:szCs w:val="21"/>
        </w:rPr>
        <w:t> or contact the private sector housing team.</w:t>
      </w:r>
    </w:p>
    <w:p w:rsidR="0026423E" w:rsidRPr="00DF4899" w:rsidRDefault="0026423E" w:rsidP="0065256E">
      <w:pPr>
        <w:pStyle w:val="TextBody"/>
        <w:tabs>
          <w:tab w:val="left" w:pos="0"/>
        </w:tabs>
        <w:spacing w:after="0" w:line="240" w:lineRule="auto"/>
        <w:rPr>
          <w:rFonts w:ascii="Arial" w:hAnsi="Arial" w:cs="Arial"/>
          <w:sz w:val="21"/>
          <w:szCs w:val="21"/>
        </w:rPr>
      </w:pPr>
    </w:p>
    <w:p w:rsidR="00CB0434" w:rsidRPr="00DF4899" w:rsidRDefault="00CB0434" w:rsidP="00CB0434">
      <w:pPr>
        <w:pStyle w:val="TextBody"/>
        <w:spacing w:after="0" w:line="240" w:lineRule="auto"/>
        <w:rPr>
          <w:rFonts w:ascii="Arial" w:hAnsi="Arial" w:cs="Arial"/>
          <w:color w:val="000000"/>
          <w:sz w:val="21"/>
          <w:szCs w:val="21"/>
        </w:rPr>
      </w:pPr>
    </w:p>
    <w:p w:rsidR="0026423E" w:rsidRPr="00DF4899" w:rsidRDefault="00CD6B1B" w:rsidP="00CB0434">
      <w:pPr>
        <w:pStyle w:val="TextBody"/>
        <w:spacing w:after="0" w:line="240" w:lineRule="auto"/>
        <w:rPr>
          <w:rFonts w:ascii="Arial" w:hAnsi="Arial" w:cs="Arial"/>
          <w:b/>
          <w:color w:val="000000"/>
          <w:sz w:val="28"/>
          <w:szCs w:val="28"/>
        </w:rPr>
      </w:pPr>
      <w:r w:rsidRPr="00DF4899">
        <w:rPr>
          <w:rFonts w:ascii="Arial" w:hAnsi="Arial" w:cs="Arial"/>
          <w:b/>
          <w:color w:val="000000"/>
          <w:sz w:val="28"/>
          <w:szCs w:val="28"/>
        </w:rPr>
        <w:t>Why do some HMOs need to be licensed?</w:t>
      </w:r>
    </w:p>
    <w:p w:rsidR="00CB0434" w:rsidRPr="00DF4899" w:rsidRDefault="00CB0434" w:rsidP="004F23B3">
      <w:pPr>
        <w:pStyle w:val="TextBody"/>
        <w:spacing w:after="0" w:line="240" w:lineRule="auto"/>
        <w:rPr>
          <w:rFonts w:ascii="Arial" w:hAnsi="Arial" w:cs="Arial"/>
          <w:color w:val="000000"/>
          <w:sz w:val="21"/>
        </w:rPr>
      </w:pPr>
    </w:p>
    <w:p w:rsidR="0026423E" w:rsidRPr="00DF4899" w:rsidRDefault="00CD6B1B" w:rsidP="004F23B3">
      <w:pPr>
        <w:pStyle w:val="TextBody"/>
        <w:spacing w:after="0" w:line="240" w:lineRule="auto"/>
        <w:rPr>
          <w:rFonts w:ascii="Arial" w:hAnsi="Arial" w:cs="Arial"/>
          <w:color w:val="000000"/>
          <w:sz w:val="21"/>
        </w:rPr>
      </w:pPr>
      <w:r w:rsidRPr="00DF4899">
        <w:rPr>
          <w:rFonts w:ascii="Arial" w:hAnsi="Arial" w:cs="Arial"/>
          <w:color w:val="000000"/>
          <w:sz w:val="21"/>
        </w:rPr>
        <w:t xml:space="preserve">HMOs often have poorer physical and management standards than other privately rented properties. </w:t>
      </w:r>
    </w:p>
    <w:p w:rsidR="0026423E" w:rsidRPr="00DF4899" w:rsidRDefault="0026423E" w:rsidP="004F23B3">
      <w:pPr>
        <w:pStyle w:val="TextBody"/>
        <w:spacing w:after="0" w:line="240" w:lineRule="auto"/>
        <w:rPr>
          <w:rFonts w:ascii="Arial" w:hAnsi="Arial" w:cs="Arial"/>
          <w:color w:val="000000"/>
          <w:sz w:val="21"/>
        </w:rPr>
      </w:pPr>
    </w:p>
    <w:p w:rsidR="0026423E" w:rsidRPr="00DF4899" w:rsidRDefault="00CD6B1B" w:rsidP="004F23B3">
      <w:pPr>
        <w:pStyle w:val="TextBody"/>
        <w:spacing w:after="0" w:line="240" w:lineRule="auto"/>
        <w:rPr>
          <w:rFonts w:ascii="Arial" w:hAnsi="Arial" w:cs="Arial"/>
        </w:rPr>
      </w:pPr>
      <w:r w:rsidRPr="00DF4899">
        <w:rPr>
          <w:rFonts w:ascii="Arial" w:hAnsi="Arial" w:cs="Arial"/>
          <w:color w:val="000000"/>
          <w:sz w:val="21"/>
        </w:rPr>
        <w:t>As HMOs are the only housing option for many people, the government recognises that it is vital that they are properly regulated.  Licensing is intended to make sure that:</w:t>
      </w:r>
    </w:p>
    <w:p w:rsidR="0026423E" w:rsidRPr="00DF4899" w:rsidRDefault="0026423E" w:rsidP="004F23B3">
      <w:pPr>
        <w:pStyle w:val="TextBody"/>
        <w:spacing w:line="240" w:lineRule="auto"/>
        <w:rPr>
          <w:rFonts w:ascii="Arial" w:hAnsi="Arial" w:cs="Arial"/>
        </w:rPr>
      </w:pPr>
    </w:p>
    <w:p w:rsidR="0026423E" w:rsidRPr="00DF4899" w:rsidRDefault="00CD6B1B" w:rsidP="004F23B3">
      <w:pPr>
        <w:pStyle w:val="TextBody"/>
        <w:numPr>
          <w:ilvl w:val="0"/>
          <w:numId w:val="1"/>
        </w:numPr>
        <w:shd w:val="clear" w:color="auto" w:fill="FFFFFF"/>
        <w:tabs>
          <w:tab w:val="left" w:pos="0"/>
        </w:tabs>
        <w:spacing w:after="0" w:line="240" w:lineRule="auto"/>
        <w:rPr>
          <w:rFonts w:ascii="Arial" w:hAnsi="Arial" w:cs="Arial"/>
          <w:color w:val="000000"/>
          <w:sz w:val="21"/>
        </w:rPr>
      </w:pPr>
      <w:proofErr w:type="gramStart"/>
      <w:r w:rsidRPr="00DF4899">
        <w:rPr>
          <w:rFonts w:ascii="Arial" w:hAnsi="Arial" w:cs="Arial"/>
          <w:color w:val="000000"/>
          <w:sz w:val="21"/>
        </w:rPr>
        <w:t>Landlords</w:t>
      </w:r>
      <w:proofErr w:type="gramEnd"/>
      <w:r w:rsidRPr="00DF4899">
        <w:rPr>
          <w:rFonts w:ascii="Arial" w:hAnsi="Arial" w:cs="Arial"/>
          <w:color w:val="000000"/>
          <w:sz w:val="21"/>
        </w:rPr>
        <w:t xml:space="preserve"> </w:t>
      </w:r>
      <w:proofErr w:type="spellStart"/>
      <w:r w:rsidRPr="00DF4899">
        <w:rPr>
          <w:rFonts w:ascii="Arial" w:hAnsi="Arial" w:cs="Arial"/>
          <w:color w:val="000000"/>
          <w:sz w:val="21"/>
        </w:rPr>
        <w:t>ands</w:t>
      </w:r>
      <w:proofErr w:type="spellEnd"/>
      <w:r w:rsidRPr="00DF4899">
        <w:rPr>
          <w:rFonts w:ascii="Arial" w:hAnsi="Arial" w:cs="Arial"/>
          <w:color w:val="000000"/>
          <w:sz w:val="21"/>
        </w:rPr>
        <w:t xml:space="preserve"> those involved in the management of HMOs are fit and proper persons.</w:t>
      </w:r>
    </w:p>
    <w:p w:rsidR="0026423E" w:rsidRPr="00DF4899" w:rsidRDefault="00CD6B1B" w:rsidP="004F23B3">
      <w:pPr>
        <w:pStyle w:val="TextBody"/>
        <w:numPr>
          <w:ilvl w:val="0"/>
          <w:numId w:val="2"/>
        </w:numPr>
        <w:shd w:val="clear" w:color="auto" w:fill="FFFFFF"/>
        <w:tabs>
          <w:tab w:val="left" w:pos="0"/>
        </w:tabs>
        <w:spacing w:after="0" w:line="240" w:lineRule="auto"/>
        <w:rPr>
          <w:rFonts w:ascii="Arial" w:hAnsi="Arial" w:cs="Arial"/>
          <w:color w:val="000000"/>
          <w:sz w:val="21"/>
        </w:rPr>
      </w:pPr>
      <w:r w:rsidRPr="00DF4899">
        <w:rPr>
          <w:rFonts w:ascii="Arial" w:hAnsi="Arial" w:cs="Arial"/>
          <w:color w:val="000000"/>
          <w:sz w:val="21"/>
        </w:rPr>
        <w:t>Each HMO is suitable for occupation by the number of people allowed under the licence.</w:t>
      </w:r>
    </w:p>
    <w:p w:rsidR="0026423E" w:rsidRPr="00DF4899" w:rsidRDefault="00CD6B1B" w:rsidP="004F23B3">
      <w:pPr>
        <w:pStyle w:val="TextBody"/>
        <w:numPr>
          <w:ilvl w:val="0"/>
          <w:numId w:val="3"/>
        </w:numPr>
        <w:shd w:val="clear" w:color="auto" w:fill="FFFFFF"/>
        <w:tabs>
          <w:tab w:val="left" w:pos="0"/>
        </w:tabs>
        <w:spacing w:after="0" w:line="240" w:lineRule="auto"/>
        <w:rPr>
          <w:rFonts w:ascii="Arial" w:hAnsi="Arial" w:cs="Arial"/>
          <w:color w:val="000000"/>
          <w:sz w:val="21"/>
        </w:rPr>
      </w:pPr>
      <w:r w:rsidRPr="00DF4899">
        <w:rPr>
          <w:rFonts w:ascii="Arial" w:hAnsi="Arial" w:cs="Arial"/>
          <w:color w:val="000000"/>
          <w:sz w:val="21"/>
        </w:rPr>
        <w:t>The standard of management of the HMO is adequate.</w:t>
      </w:r>
    </w:p>
    <w:p w:rsidR="0026423E" w:rsidRPr="00DF4899" w:rsidRDefault="00CD6B1B" w:rsidP="004F23B3">
      <w:pPr>
        <w:pStyle w:val="TextBody"/>
        <w:numPr>
          <w:ilvl w:val="0"/>
          <w:numId w:val="4"/>
        </w:numPr>
        <w:shd w:val="clear" w:color="auto" w:fill="FFFFFF"/>
        <w:tabs>
          <w:tab w:val="left" w:pos="0"/>
        </w:tabs>
        <w:spacing w:after="0" w:line="240" w:lineRule="auto"/>
        <w:rPr>
          <w:rFonts w:ascii="Arial" w:hAnsi="Arial" w:cs="Arial"/>
          <w:color w:val="000000"/>
          <w:sz w:val="21"/>
        </w:rPr>
      </w:pPr>
      <w:r w:rsidRPr="00DF4899">
        <w:rPr>
          <w:rFonts w:ascii="Arial" w:hAnsi="Arial" w:cs="Arial"/>
          <w:color w:val="000000"/>
          <w:sz w:val="21"/>
        </w:rPr>
        <w:t>High risk HMOs can be identified and targeted for improvement</w:t>
      </w:r>
    </w:p>
    <w:p w:rsidR="0026423E" w:rsidRPr="00DF4899" w:rsidRDefault="0026423E" w:rsidP="004F23B3">
      <w:pPr>
        <w:pStyle w:val="TextBody"/>
        <w:spacing w:line="240" w:lineRule="auto"/>
        <w:rPr>
          <w:rFonts w:ascii="Arial" w:hAnsi="Arial" w:cs="Arial"/>
          <w:b/>
          <w:sz w:val="28"/>
          <w:szCs w:val="28"/>
        </w:rPr>
      </w:pPr>
    </w:p>
    <w:p w:rsidR="0026423E" w:rsidRPr="00DF4899" w:rsidRDefault="00CD6B1B" w:rsidP="004F23B3">
      <w:pPr>
        <w:pStyle w:val="TextBody"/>
        <w:spacing w:after="300" w:line="240" w:lineRule="auto"/>
        <w:rPr>
          <w:rFonts w:ascii="Arial" w:hAnsi="Arial" w:cs="Arial"/>
          <w:b/>
          <w:color w:val="000000"/>
          <w:sz w:val="28"/>
          <w:szCs w:val="28"/>
        </w:rPr>
      </w:pPr>
      <w:r w:rsidRPr="00DF4899">
        <w:rPr>
          <w:rFonts w:ascii="Arial" w:hAnsi="Arial" w:cs="Arial"/>
          <w:b/>
          <w:color w:val="000000"/>
          <w:sz w:val="28"/>
          <w:szCs w:val="28"/>
        </w:rPr>
        <w:t>Which HMOs need to be licensed?</w:t>
      </w:r>
    </w:p>
    <w:p w:rsidR="00B80626" w:rsidRPr="00DF4899" w:rsidRDefault="00CD6B1B" w:rsidP="00B80626">
      <w:pPr>
        <w:pStyle w:val="TextBody"/>
        <w:shd w:val="clear" w:color="auto" w:fill="FFFFFF"/>
        <w:tabs>
          <w:tab w:val="left" w:pos="0"/>
        </w:tabs>
        <w:spacing w:after="0" w:line="240" w:lineRule="auto"/>
        <w:rPr>
          <w:rFonts w:ascii="Arial" w:hAnsi="Arial" w:cs="Arial"/>
          <w:b/>
          <w:color w:val="000000"/>
          <w:sz w:val="21"/>
        </w:rPr>
      </w:pPr>
      <w:r w:rsidRPr="00DF4899">
        <w:rPr>
          <w:rFonts w:ascii="Arial" w:hAnsi="Arial" w:cs="Arial"/>
          <w:b/>
          <w:color w:val="000000"/>
          <w:sz w:val="21"/>
        </w:rPr>
        <w:t>Mandatory HMO licensing  </w:t>
      </w:r>
    </w:p>
    <w:p w:rsidR="00B80626" w:rsidRPr="00DF4899" w:rsidRDefault="00B80626" w:rsidP="00B80626">
      <w:pPr>
        <w:pStyle w:val="TextBody"/>
        <w:shd w:val="clear" w:color="auto" w:fill="FFFFFF"/>
        <w:tabs>
          <w:tab w:val="left" w:pos="0"/>
        </w:tabs>
        <w:spacing w:after="0" w:line="240" w:lineRule="auto"/>
        <w:rPr>
          <w:rFonts w:ascii="Arial" w:hAnsi="Arial" w:cs="Arial"/>
          <w:b/>
          <w:color w:val="000000"/>
          <w:sz w:val="21"/>
        </w:rPr>
      </w:pPr>
    </w:p>
    <w:p w:rsidR="0026423E" w:rsidRPr="00DF4899" w:rsidRDefault="00CD6B1B" w:rsidP="00B80626">
      <w:pPr>
        <w:pStyle w:val="TextBody"/>
        <w:shd w:val="clear" w:color="auto" w:fill="FFFFFF"/>
        <w:tabs>
          <w:tab w:val="left" w:pos="0"/>
        </w:tabs>
        <w:spacing w:after="0" w:line="240" w:lineRule="auto"/>
        <w:rPr>
          <w:rFonts w:ascii="Arial" w:hAnsi="Arial" w:cs="Arial"/>
          <w:color w:val="000000"/>
          <w:sz w:val="21"/>
        </w:rPr>
      </w:pPr>
      <w:r w:rsidRPr="00DF4899">
        <w:rPr>
          <w:rFonts w:ascii="Arial" w:hAnsi="Arial" w:cs="Arial"/>
          <w:color w:val="000000"/>
          <w:sz w:val="21"/>
        </w:rPr>
        <w:t>Mandatory Licensing of HMOs is required by law, and is operated by all Local Authorities in England and Wales. Mandatory licensing applies to HMOs that are:</w:t>
      </w:r>
    </w:p>
    <w:p w:rsidR="00B80626" w:rsidRPr="00DF4899" w:rsidRDefault="00B80626" w:rsidP="00B80626">
      <w:pPr>
        <w:pStyle w:val="TextBody"/>
        <w:shd w:val="clear" w:color="auto" w:fill="FFFFFF"/>
        <w:tabs>
          <w:tab w:val="left" w:pos="0"/>
        </w:tabs>
        <w:spacing w:after="0" w:line="240" w:lineRule="auto"/>
        <w:rPr>
          <w:rFonts w:ascii="Arial" w:hAnsi="Arial" w:cs="Arial"/>
          <w:color w:val="000000"/>
          <w:sz w:val="21"/>
        </w:rPr>
      </w:pPr>
    </w:p>
    <w:p w:rsidR="0026423E" w:rsidRPr="00DF4899" w:rsidRDefault="00CD6B1B" w:rsidP="006D62BE">
      <w:pPr>
        <w:pStyle w:val="TextBody"/>
        <w:numPr>
          <w:ilvl w:val="0"/>
          <w:numId w:val="5"/>
        </w:numPr>
        <w:shd w:val="clear" w:color="auto" w:fill="FFFFFF"/>
        <w:tabs>
          <w:tab w:val="left" w:pos="0"/>
        </w:tabs>
        <w:spacing w:after="0" w:line="240" w:lineRule="auto"/>
        <w:rPr>
          <w:rFonts w:ascii="Arial" w:hAnsi="Arial" w:cs="Arial"/>
          <w:color w:val="000000"/>
          <w:sz w:val="21"/>
        </w:rPr>
      </w:pPr>
      <w:r w:rsidRPr="00DF4899">
        <w:rPr>
          <w:rFonts w:ascii="Arial" w:hAnsi="Arial" w:cs="Arial"/>
          <w:color w:val="000000"/>
          <w:sz w:val="21"/>
        </w:rPr>
        <w:t>Three or more storeys high, and</w:t>
      </w:r>
    </w:p>
    <w:p w:rsidR="0026423E" w:rsidRPr="00DF4899" w:rsidRDefault="00CD6B1B" w:rsidP="006D62BE">
      <w:pPr>
        <w:pStyle w:val="TextBody"/>
        <w:numPr>
          <w:ilvl w:val="0"/>
          <w:numId w:val="6"/>
        </w:numPr>
        <w:shd w:val="clear" w:color="auto" w:fill="FFFFFF"/>
        <w:tabs>
          <w:tab w:val="left" w:pos="0"/>
        </w:tabs>
        <w:spacing w:after="0" w:line="240" w:lineRule="auto"/>
        <w:rPr>
          <w:rFonts w:ascii="Arial" w:hAnsi="Arial" w:cs="Arial"/>
          <w:color w:val="000000"/>
          <w:sz w:val="21"/>
        </w:rPr>
      </w:pPr>
      <w:r w:rsidRPr="00DF4899">
        <w:rPr>
          <w:rFonts w:ascii="Arial" w:hAnsi="Arial" w:cs="Arial"/>
          <w:color w:val="000000"/>
          <w:sz w:val="21"/>
        </w:rPr>
        <w:t>Let to five or more persons who form more than one household who share an amenity such as kitchen, bathroom or toilet</w:t>
      </w:r>
    </w:p>
    <w:p w:rsidR="0026423E" w:rsidRPr="00DF4899" w:rsidRDefault="0026423E" w:rsidP="004F23B3">
      <w:pPr>
        <w:pStyle w:val="TextBody"/>
        <w:spacing w:line="240" w:lineRule="auto"/>
        <w:rPr>
          <w:rFonts w:ascii="Arial" w:hAnsi="Arial" w:cs="Arial"/>
        </w:rPr>
      </w:pPr>
    </w:p>
    <w:p w:rsidR="00B80626" w:rsidRPr="00DF4899" w:rsidRDefault="00CD6B1B" w:rsidP="00B80626">
      <w:pPr>
        <w:pStyle w:val="TextBody"/>
        <w:shd w:val="clear" w:color="auto" w:fill="FFFFFF"/>
        <w:tabs>
          <w:tab w:val="left" w:pos="0"/>
        </w:tabs>
        <w:spacing w:after="0" w:line="240" w:lineRule="auto"/>
        <w:rPr>
          <w:rFonts w:ascii="Arial" w:hAnsi="Arial" w:cs="Arial"/>
          <w:b/>
          <w:color w:val="000000"/>
          <w:sz w:val="21"/>
        </w:rPr>
      </w:pPr>
      <w:r w:rsidRPr="00DF4899">
        <w:rPr>
          <w:rFonts w:ascii="Arial" w:hAnsi="Arial" w:cs="Arial"/>
          <w:b/>
          <w:color w:val="000000"/>
          <w:sz w:val="21"/>
        </w:rPr>
        <w:t>Additional HMO licensing</w:t>
      </w:r>
      <w:r w:rsidR="001046D1">
        <w:rPr>
          <w:rFonts w:ascii="Arial" w:hAnsi="Arial" w:cs="Arial"/>
          <w:b/>
          <w:color w:val="000000"/>
          <w:sz w:val="21"/>
        </w:rPr>
        <w:t xml:space="preserve"> </w:t>
      </w:r>
    </w:p>
    <w:p w:rsidR="00B80626" w:rsidRPr="00DF4899" w:rsidRDefault="00B80626" w:rsidP="00B80626">
      <w:pPr>
        <w:pStyle w:val="TextBody"/>
        <w:shd w:val="clear" w:color="auto" w:fill="FFFFFF"/>
        <w:tabs>
          <w:tab w:val="left" w:pos="0"/>
        </w:tabs>
        <w:spacing w:after="0" w:line="240" w:lineRule="auto"/>
        <w:rPr>
          <w:rFonts w:ascii="Arial" w:hAnsi="Arial" w:cs="Arial"/>
          <w:b/>
          <w:color w:val="000000"/>
          <w:sz w:val="21"/>
        </w:rPr>
      </w:pPr>
    </w:p>
    <w:p w:rsidR="0026423E" w:rsidRPr="00DF4899" w:rsidRDefault="00CD6B1B" w:rsidP="00B80626">
      <w:pPr>
        <w:pStyle w:val="TextBody"/>
        <w:shd w:val="clear" w:color="auto" w:fill="FFFFFF"/>
        <w:tabs>
          <w:tab w:val="left" w:pos="0"/>
        </w:tabs>
        <w:spacing w:after="0" w:line="240" w:lineRule="auto"/>
        <w:rPr>
          <w:rFonts w:ascii="Arial" w:hAnsi="Arial" w:cs="Arial"/>
          <w:b/>
          <w:color w:val="000000"/>
          <w:sz w:val="21"/>
        </w:rPr>
      </w:pPr>
      <w:r w:rsidRPr="00DF4899">
        <w:rPr>
          <w:rFonts w:ascii="Arial" w:hAnsi="Arial" w:cs="Arial"/>
          <w:color w:val="000000"/>
          <w:sz w:val="21"/>
        </w:rPr>
        <w:t>Additional Licensing is a discretionary power that Councils may decide to use to extend the licensing requirements to HMOs not already covered by mandatory licensing.</w:t>
      </w:r>
    </w:p>
    <w:p w:rsidR="00CB0434" w:rsidRPr="00DF4899" w:rsidRDefault="00CB0434" w:rsidP="004F23B3">
      <w:pPr>
        <w:pStyle w:val="TextBody"/>
        <w:spacing w:after="0" w:line="240" w:lineRule="auto"/>
        <w:rPr>
          <w:rFonts w:ascii="Arial" w:hAnsi="Arial" w:cs="Arial"/>
        </w:rPr>
      </w:pPr>
    </w:p>
    <w:p w:rsidR="0026423E" w:rsidRPr="00DF4899" w:rsidRDefault="00CD6B1B" w:rsidP="00DF4899">
      <w:pPr>
        <w:pStyle w:val="TextBody"/>
        <w:spacing w:after="0" w:line="240" w:lineRule="auto"/>
        <w:rPr>
          <w:rFonts w:ascii="Arial" w:hAnsi="Arial" w:cs="Arial"/>
          <w:color w:val="000000"/>
          <w:sz w:val="21"/>
        </w:rPr>
      </w:pPr>
      <w:r w:rsidRPr="00DF4899">
        <w:rPr>
          <w:rFonts w:ascii="Arial" w:hAnsi="Arial" w:cs="Arial"/>
          <w:color w:val="000000"/>
          <w:sz w:val="21"/>
        </w:rPr>
        <w:t>Exeter City Council has decided to use this power and, as of 23</w:t>
      </w:r>
      <w:r w:rsidRPr="00DF4899">
        <w:rPr>
          <w:rFonts w:ascii="Arial" w:hAnsi="Arial" w:cs="Arial"/>
          <w:color w:val="000000"/>
          <w:sz w:val="12"/>
        </w:rPr>
        <w:t>rd</w:t>
      </w:r>
      <w:r w:rsidRPr="00DF4899">
        <w:rPr>
          <w:rFonts w:ascii="Arial" w:hAnsi="Arial" w:cs="Arial"/>
          <w:color w:val="000000"/>
        </w:rPr>
        <w:t xml:space="preserve"> </w:t>
      </w:r>
      <w:r w:rsidRPr="00DF4899">
        <w:rPr>
          <w:rFonts w:ascii="Arial" w:hAnsi="Arial" w:cs="Arial"/>
          <w:color w:val="000000"/>
          <w:sz w:val="21"/>
        </w:rPr>
        <w:t xml:space="preserve">February 2015 an Additional HMO Licensing Scheme </w:t>
      </w:r>
      <w:r w:rsidR="001046D1">
        <w:rPr>
          <w:rFonts w:ascii="Arial" w:hAnsi="Arial" w:cs="Arial"/>
          <w:color w:val="000000"/>
          <w:sz w:val="21"/>
        </w:rPr>
        <w:t>was introduced to include:</w:t>
      </w:r>
      <w:r w:rsidRPr="00DF4899">
        <w:rPr>
          <w:rFonts w:ascii="Arial" w:hAnsi="Arial" w:cs="Arial"/>
          <w:color w:val="000000"/>
          <w:sz w:val="21"/>
        </w:rPr>
        <w:t xml:space="preserve"> </w:t>
      </w:r>
    </w:p>
    <w:p w:rsidR="00B80626" w:rsidRPr="00DF4899" w:rsidRDefault="00B80626" w:rsidP="004F23B3">
      <w:pPr>
        <w:pStyle w:val="TextBody"/>
        <w:spacing w:after="0" w:line="240" w:lineRule="auto"/>
        <w:rPr>
          <w:rFonts w:ascii="Arial" w:hAnsi="Arial" w:cs="Arial"/>
        </w:rPr>
      </w:pPr>
    </w:p>
    <w:p w:rsidR="0026423E" w:rsidRPr="00DF4899" w:rsidRDefault="00CD6B1B" w:rsidP="00DF4899">
      <w:pPr>
        <w:pStyle w:val="TextBody"/>
        <w:numPr>
          <w:ilvl w:val="0"/>
          <w:numId w:val="27"/>
        </w:numPr>
        <w:spacing w:after="0" w:line="240" w:lineRule="auto"/>
        <w:ind w:left="360"/>
        <w:rPr>
          <w:rFonts w:ascii="Arial" w:hAnsi="Arial" w:cs="Arial"/>
        </w:rPr>
      </w:pPr>
      <w:r w:rsidRPr="00DF4899">
        <w:rPr>
          <w:rFonts w:ascii="Arial" w:hAnsi="Arial" w:cs="Arial"/>
          <w:color w:val="000000"/>
          <w:sz w:val="21"/>
        </w:rPr>
        <w:t>Flats or maisonettes in multiple occupation</w:t>
      </w:r>
      <w:r w:rsidR="00DF4899" w:rsidRPr="00DF4899">
        <w:rPr>
          <w:rFonts w:ascii="Arial" w:hAnsi="Arial" w:cs="Arial"/>
          <w:color w:val="000000"/>
          <w:sz w:val="21"/>
        </w:rPr>
        <w:t xml:space="preserve"> above or connected to commercial premises</w:t>
      </w:r>
      <w:r w:rsidRPr="00DF4899">
        <w:rPr>
          <w:rFonts w:ascii="Arial" w:hAnsi="Arial" w:cs="Arial"/>
          <w:color w:val="000000"/>
        </w:rPr>
        <w:t xml:space="preserve"> </w:t>
      </w:r>
    </w:p>
    <w:p w:rsidR="00B80626" w:rsidRPr="00DF4899" w:rsidRDefault="00B80626" w:rsidP="00DF4899">
      <w:pPr>
        <w:pStyle w:val="TextBody"/>
        <w:spacing w:after="0" w:line="240" w:lineRule="auto"/>
        <w:rPr>
          <w:rFonts w:ascii="Arial" w:hAnsi="Arial" w:cs="Arial"/>
        </w:rPr>
      </w:pPr>
    </w:p>
    <w:p w:rsidR="00CB0434" w:rsidRPr="00DF4899" w:rsidRDefault="00CD6B1B" w:rsidP="00DF4899">
      <w:pPr>
        <w:pStyle w:val="TextBody"/>
        <w:numPr>
          <w:ilvl w:val="0"/>
          <w:numId w:val="27"/>
        </w:numPr>
        <w:shd w:val="clear" w:color="auto" w:fill="FFFFFF"/>
        <w:tabs>
          <w:tab w:val="left" w:pos="0"/>
        </w:tabs>
        <w:spacing w:after="0" w:line="240" w:lineRule="auto"/>
        <w:ind w:left="360"/>
        <w:rPr>
          <w:rFonts w:ascii="Arial" w:hAnsi="Arial" w:cs="Arial"/>
          <w:color w:val="000000"/>
          <w:sz w:val="21"/>
        </w:rPr>
      </w:pPr>
      <w:r w:rsidRPr="00DF4899">
        <w:rPr>
          <w:rFonts w:ascii="Arial" w:hAnsi="Arial" w:cs="Arial"/>
          <w:color w:val="000000"/>
          <w:sz w:val="21"/>
        </w:rPr>
        <w:t xml:space="preserve">Buildings which have been converted into </w:t>
      </w:r>
      <w:proofErr w:type="spellStart"/>
      <w:r w:rsidRPr="00DF4899">
        <w:rPr>
          <w:rFonts w:ascii="Arial" w:hAnsi="Arial" w:cs="Arial"/>
          <w:color w:val="000000"/>
          <w:sz w:val="21"/>
        </w:rPr>
        <w:t>self contained</w:t>
      </w:r>
      <w:proofErr w:type="spellEnd"/>
      <w:r w:rsidRPr="00DF4899">
        <w:rPr>
          <w:rFonts w:ascii="Arial" w:hAnsi="Arial" w:cs="Arial"/>
          <w:color w:val="000000"/>
          <w:sz w:val="21"/>
        </w:rPr>
        <w:t xml:space="preserve"> flats, where the conversion does not meet the standards set by the 1991 Building Regulations, and less than two thirds of the flats are owner occupied. </w:t>
      </w:r>
    </w:p>
    <w:p w:rsidR="00DF4899" w:rsidRDefault="00DF4899" w:rsidP="00DF4899">
      <w:pPr>
        <w:pStyle w:val="TextBody"/>
        <w:shd w:val="clear" w:color="auto" w:fill="FFFFFF"/>
        <w:tabs>
          <w:tab w:val="left" w:pos="0"/>
        </w:tabs>
        <w:spacing w:after="0" w:line="240" w:lineRule="auto"/>
        <w:rPr>
          <w:rFonts w:ascii="Arial" w:hAnsi="Arial" w:cs="Arial"/>
          <w:b/>
          <w:color w:val="000000"/>
          <w:sz w:val="21"/>
        </w:rPr>
      </w:pPr>
    </w:p>
    <w:p w:rsidR="00DF4899" w:rsidRPr="00DF4899" w:rsidRDefault="00DF4899" w:rsidP="00DF4899">
      <w:pPr>
        <w:pStyle w:val="TextBody"/>
        <w:shd w:val="clear" w:color="auto" w:fill="FFFFFF"/>
        <w:tabs>
          <w:tab w:val="left" w:pos="0"/>
        </w:tabs>
        <w:spacing w:after="0" w:line="240" w:lineRule="auto"/>
        <w:rPr>
          <w:rFonts w:ascii="Arial" w:hAnsi="Arial" w:cs="Arial"/>
          <w:b/>
          <w:color w:val="000000"/>
          <w:sz w:val="21"/>
        </w:rPr>
      </w:pPr>
      <w:r w:rsidRPr="00DF4899">
        <w:rPr>
          <w:rFonts w:ascii="Arial" w:hAnsi="Arial" w:cs="Arial"/>
          <w:b/>
          <w:color w:val="000000"/>
          <w:sz w:val="21"/>
        </w:rPr>
        <w:t>PLEASE SEE GUIDANCE FOR ADDITIONAL LICENSING OF HOUSES IN MULTIPLE OCCUPATION</w:t>
      </w:r>
    </w:p>
    <w:p w:rsidR="00CB0434" w:rsidRPr="00DF4899" w:rsidRDefault="00CB0434" w:rsidP="00CB0434">
      <w:pPr>
        <w:pStyle w:val="TextBody"/>
        <w:spacing w:after="0" w:line="240" w:lineRule="auto"/>
        <w:rPr>
          <w:rFonts w:ascii="Arial" w:hAnsi="Arial" w:cs="Arial"/>
        </w:rPr>
      </w:pPr>
    </w:p>
    <w:p w:rsidR="0026423E" w:rsidRPr="00DF4899" w:rsidRDefault="00CD6B1B" w:rsidP="00CB0434">
      <w:pPr>
        <w:pStyle w:val="TextBody"/>
        <w:spacing w:after="0" w:line="240" w:lineRule="auto"/>
        <w:rPr>
          <w:rFonts w:ascii="Arial" w:hAnsi="Arial" w:cs="Arial"/>
          <w:b/>
          <w:sz w:val="28"/>
          <w:szCs w:val="28"/>
        </w:rPr>
      </w:pPr>
      <w:r w:rsidRPr="00DF4899">
        <w:rPr>
          <w:rFonts w:ascii="Arial" w:hAnsi="Arial" w:cs="Arial"/>
          <w:b/>
          <w:color w:val="000000"/>
          <w:sz w:val="28"/>
          <w:szCs w:val="28"/>
        </w:rPr>
        <w:t>Who will need to apply for a licence?</w:t>
      </w:r>
    </w:p>
    <w:p w:rsidR="00CB0434" w:rsidRPr="00DF4899" w:rsidRDefault="00CB0434" w:rsidP="004F23B3">
      <w:pPr>
        <w:pStyle w:val="TextBody"/>
        <w:spacing w:after="0" w:line="240" w:lineRule="auto"/>
        <w:rPr>
          <w:rFonts w:ascii="Arial" w:hAnsi="Arial" w:cs="Arial"/>
          <w:color w:val="000000"/>
          <w:sz w:val="21"/>
        </w:rPr>
      </w:pPr>
    </w:p>
    <w:p w:rsidR="00C47D5B" w:rsidRPr="00DF4899" w:rsidRDefault="00C47D5B" w:rsidP="00C47D5B">
      <w:pPr>
        <w:pStyle w:val="TextBody"/>
        <w:spacing w:after="0" w:line="240" w:lineRule="auto"/>
        <w:rPr>
          <w:rFonts w:ascii="Arial" w:hAnsi="Arial" w:cs="Arial"/>
          <w:color w:val="000000"/>
          <w:sz w:val="21"/>
        </w:rPr>
      </w:pPr>
      <w:r w:rsidRPr="00DF4899">
        <w:rPr>
          <w:rFonts w:ascii="Arial" w:hAnsi="Arial" w:cs="Arial"/>
          <w:color w:val="000000"/>
          <w:sz w:val="21"/>
        </w:rPr>
        <w:t xml:space="preserve">The Council has a duty to </w:t>
      </w:r>
      <w:r w:rsidR="001046D1">
        <w:rPr>
          <w:rFonts w:ascii="Arial" w:hAnsi="Arial" w:cs="Arial"/>
          <w:color w:val="000000"/>
          <w:sz w:val="21"/>
        </w:rPr>
        <w:t xml:space="preserve">issue the </w:t>
      </w:r>
      <w:r w:rsidRPr="00DF4899">
        <w:rPr>
          <w:rFonts w:ascii="Arial" w:hAnsi="Arial" w:cs="Arial"/>
          <w:color w:val="000000"/>
          <w:sz w:val="21"/>
        </w:rPr>
        <w:t>licence</w:t>
      </w:r>
      <w:r w:rsidR="001046D1">
        <w:rPr>
          <w:rFonts w:ascii="Arial" w:hAnsi="Arial" w:cs="Arial"/>
          <w:color w:val="000000"/>
          <w:sz w:val="21"/>
        </w:rPr>
        <w:t xml:space="preserve"> to</w:t>
      </w:r>
      <w:r w:rsidRPr="00DF4899">
        <w:rPr>
          <w:rFonts w:ascii="Arial" w:hAnsi="Arial" w:cs="Arial"/>
          <w:color w:val="000000"/>
          <w:sz w:val="21"/>
        </w:rPr>
        <w:t xml:space="preserve"> the person it believes to be the most appropriate person to be the licence holder.  In the majority of cases this will be the owner or one of the owners if the property is in joint ownership. </w:t>
      </w:r>
    </w:p>
    <w:p w:rsidR="00C47D5B" w:rsidRPr="00DF4899" w:rsidRDefault="00C47D5B" w:rsidP="00C47D5B">
      <w:pPr>
        <w:pStyle w:val="TextBody"/>
        <w:spacing w:after="0" w:line="240" w:lineRule="auto"/>
        <w:rPr>
          <w:rFonts w:ascii="Arial" w:hAnsi="Arial" w:cs="Arial"/>
          <w:color w:val="000000"/>
          <w:sz w:val="21"/>
        </w:rPr>
      </w:pPr>
    </w:p>
    <w:p w:rsidR="00683F45" w:rsidRPr="00DF4899" w:rsidRDefault="00683F45" w:rsidP="00C47D5B">
      <w:pPr>
        <w:pStyle w:val="TextBody"/>
        <w:spacing w:after="0" w:line="240" w:lineRule="auto"/>
        <w:rPr>
          <w:rFonts w:ascii="Arial" w:hAnsi="Arial" w:cs="Arial"/>
          <w:color w:val="000000"/>
          <w:sz w:val="21"/>
        </w:rPr>
      </w:pPr>
      <w:r w:rsidRPr="00DF4899">
        <w:rPr>
          <w:rFonts w:ascii="Arial" w:hAnsi="Arial" w:cs="Arial"/>
          <w:color w:val="000000"/>
          <w:sz w:val="21"/>
        </w:rPr>
        <w:t xml:space="preserve">It is possible to have two or more persons as joint licence holders.  In this instance all of the proposed licence holders will need to provide there details and complete a fit and proper person test. </w:t>
      </w:r>
    </w:p>
    <w:p w:rsidR="00C47D5B" w:rsidRPr="00DF4899" w:rsidRDefault="00C47D5B" w:rsidP="00C47D5B">
      <w:pPr>
        <w:pStyle w:val="TextBody"/>
        <w:spacing w:after="0" w:line="240" w:lineRule="auto"/>
        <w:rPr>
          <w:rFonts w:ascii="Arial" w:hAnsi="Arial" w:cs="Arial"/>
          <w:color w:val="000000"/>
          <w:sz w:val="21"/>
        </w:rPr>
      </w:pPr>
    </w:p>
    <w:p w:rsidR="0026423E" w:rsidRPr="00DF4899" w:rsidRDefault="00C47D5B" w:rsidP="00C47D5B">
      <w:pPr>
        <w:pStyle w:val="TextBody"/>
        <w:spacing w:after="283" w:line="240" w:lineRule="auto"/>
        <w:rPr>
          <w:rFonts w:ascii="Arial" w:hAnsi="Arial" w:cs="Arial"/>
          <w:color w:val="000000"/>
          <w:sz w:val="21"/>
        </w:rPr>
      </w:pPr>
      <w:r w:rsidRPr="00DF4899">
        <w:rPr>
          <w:rFonts w:ascii="Arial" w:hAnsi="Arial" w:cs="Arial"/>
          <w:color w:val="000000"/>
          <w:sz w:val="21"/>
        </w:rPr>
        <w:t xml:space="preserve">If the proposed licence holder lives outside the U.K, local management arrangements must be in place. </w:t>
      </w:r>
    </w:p>
    <w:p w:rsidR="0026423E" w:rsidRPr="00DF4899" w:rsidRDefault="00C47D5B" w:rsidP="004F23B3">
      <w:pPr>
        <w:pStyle w:val="TextBody"/>
        <w:spacing w:after="0" w:line="240" w:lineRule="auto"/>
        <w:rPr>
          <w:rFonts w:ascii="Arial" w:hAnsi="Arial" w:cs="Arial"/>
          <w:color w:val="000000"/>
          <w:sz w:val="21"/>
        </w:rPr>
      </w:pPr>
      <w:r w:rsidRPr="00DF4899">
        <w:rPr>
          <w:rFonts w:ascii="Arial" w:hAnsi="Arial" w:cs="Arial"/>
          <w:color w:val="000000"/>
          <w:sz w:val="21"/>
        </w:rPr>
        <w:t xml:space="preserve">The proposed licence holder is expected to have the power to </w:t>
      </w:r>
    </w:p>
    <w:p w:rsidR="00CE09EA" w:rsidRPr="00DF4899" w:rsidRDefault="00CE09EA" w:rsidP="004F23B3">
      <w:pPr>
        <w:pStyle w:val="TextBody"/>
        <w:spacing w:after="0" w:line="240" w:lineRule="auto"/>
        <w:rPr>
          <w:rFonts w:ascii="Arial" w:hAnsi="Arial" w:cs="Arial"/>
          <w:color w:val="000000"/>
          <w:sz w:val="21"/>
        </w:rPr>
      </w:pPr>
    </w:p>
    <w:p w:rsidR="00C47D5B" w:rsidRPr="00DF4899" w:rsidRDefault="00C47D5B" w:rsidP="006D62BE">
      <w:pPr>
        <w:pStyle w:val="TextBody"/>
        <w:numPr>
          <w:ilvl w:val="0"/>
          <w:numId w:val="22"/>
        </w:numPr>
        <w:spacing w:after="0" w:line="240" w:lineRule="auto"/>
        <w:rPr>
          <w:rFonts w:ascii="Arial" w:hAnsi="Arial" w:cs="Arial"/>
          <w:color w:val="000000"/>
          <w:sz w:val="21"/>
        </w:rPr>
      </w:pPr>
      <w:r w:rsidRPr="00DF4899">
        <w:rPr>
          <w:rFonts w:ascii="Arial" w:hAnsi="Arial" w:cs="Arial"/>
          <w:color w:val="000000"/>
          <w:sz w:val="21"/>
        </w:rPr>
        <w:t>let to and evict tenants and;</w:t>
      </w:r>
    </w:p>
    <w:p w:rsidR="00C47D5B" w:rsidRPr="00DF4899" w:rsidRDefault="00C47D5B" w:rsidP="006D62BE">
      <w:pPr>
        <w:pStyle w:val="TextBody"/>
        <w:numPr>
          <w:ilvl w:val="0"/>
          <w:numId w:val="22"/>
        </w:numPr>
        <w:spacing w:after="0" w:line="240" w:lineRule="auto"/>
        <w:rPr>
          <w:rFonts w:ascii="Arial" w:hAnsi="Arial" w:cs="Arial"/>
          <w:color w:val="000000"/>
          <w:sz w:val="21"/>
        </w:rPr>
      </w:pPr>
      <w:r w:rsidRPr="00DF4899">
        <w:rPr>
          <w:rFonts w:ascii="Arial" w:hAnsi="Arial" w:cs="Arial"/>
          <w:color w:val="000000"/>
          <w:sz w:val="21"/>
        </w:rPr>
        <w:t>Access all part of the premises to the same extent as the owner and;</w:t>
      </w:r>
    </w:p>
    <w:p w:rsidR="00C47D5B" w:rsidRPr="00DF4899" w:rsidRDefault="00C47D5B" w:rsidP="006D62BE">
      <w:pPr>
        <w:pStyle w:val="TextBody"/>
        <w:numPr>
          <w:ilvl w:val="0"/>
          <w:numId w:val="22"/>
        </w:numPr>
        <w:spacing w:after="0" w:line="240" w:lineRule="auto"/>
        <w:rPr>
          <w:rFonts w:ascii="Arial" w:hAnsi="Arial" w:cs="Arial"/>
        </w:rPr>
      </w:pPr>
      <w:r w:rsidRPr="00DF4899">
        <w:rPr>
          <w:rFonts w:ascii="Arial" w:hAnsi="Arial" w:cs="Arial"/>
          <w:color w:val="000000"/>
          <w:sz w:val="21"/>
        </w:rPr>
        <w:t xml:space="preserve">Authorise any expenditure necessary to ensure the health and safety and wellbeing of the tenants and others who may be affected by the property (including neighbours, </w:t>
      </w:r>
      <w:proofErr w:type="spellStart"/>
      <w:r w:rsidRPr="00DF4899">
        <w:rPr>
          <w:rFonts w:ascii="Arial" w:hAnsi="Arial" w:cs="Arial"/>
          <w:color w:val="000000"/>
          <w:sz w:val="21"/>
        </w:rPr>
        <w:t>passers by</w:t>
      </w:r>
      <w:proofErr w:type="spellEnd"/>
      <w:r w:rsidRPr="00DF4899">
        <w:rPr>
          <w:rFonts w:ascii="Arial" w:hAnsi="Arial" w:cs="Arial"/>
          <w:color w:val="000000"/>
          <w:sz w:val="21"/>
        </w:rPr>
        <w:t xml:space="preserve">, visitors </w:t>
      </w:r>
      <w:proofErr w:type="spellStart"/>
      <w:r w:rsidRPr="00DF4899">
        <w:rPr>
          <w:rFonts w:ascii="Arial" w:hAnsi="Arial" w:cs="Arial"/>
          <w:color w:val="000000"/>
          <w:sz w:val="21"/>
        </w:rPr>
        <w:t>etc</w:t>
      </w:r>
      <w:proofErr w:type="spellEnd"/>
      <w:r w:rsidRPr="00DF4899">
        <w:rPr>
          <w:rFonts w:ascii="Arial" w:hAnsi="Arial" w:cs="Arial"/>
          <w:color w:val="000000"/>
          <w:sz w:val="21"/>
        </w:rPr>
        <w:t>).</w:t>
      </w:r>
    </w:p>
    <w:p w:rsidR="0026423E" w:rsidRPr="00DF4899" w:rsidRDefault="0026423E" w:rsidP="004F23B3">
      <w:pPr>
        <w:pStyle w:val="TextBody"/>
        <w:spacing w:line="240" w:lineRule="auto"/>
        <w:rPr>
          <w:rFonts w:ascii="Arial" w:hAnsi="Arial" w:cs="Arial"/>
        </w:rPr>
      </w:pPr>
    </w:p>
    <w:p w:rsidR="001046D1" w:rsidRDefault="00CE09EA" w:rsidP="001046D1">
      <w:pPr>
        <w:pStyle w:val="TextBody"/>
        <w:shd w:val="clear" w:color="auto" w:fill="FFFFFF"/>
        <w:tabs>
          <w:tab w:val="left" w:pos="0"/>
        </w:tabs>
        <w:spacing w:after="0" w:line="240" w:lineRule="auto"/>
        <w:rPr>
          <w:rFonts w:ascii="Arial" w:hAnsi="Arial" w:cs="Arial"/>
          <w:color w:val="000000"/>
          <w:sz w:val="21"/>
        </w:rPr>
      </w:pPr>
      <w:r w:rsidRPr="00DF4899">
        <w:rPr>
          <w:rFonts w:ascii="Arial" w:hAnsi="Arial" w:cs="Arial"/>
          <w:color w:val="000000"/>
          <w:sz w:val="21"/>
        </w:rPr>
        <w:t xml:space="preserve">If the owner/person having control of the building is a company, a limited liability partnership or a board of trustees, the licence can be granted to it as the entity that is legally liable.  The application should be made by an officer of the company authorised to do so – i.e. the Company Secretary. </w:t>
      </w:r>
    </w:p>
    <w:p w:rsidR="001046D1" w:rsidRDefault="001046D1" w:rsidP="001046D1">
      <w:pPr>
        <w:pStyle w:val="TextBody"/>
        <w:shd w:val="clear" w:color="auto" w:fill="FFFFFF"/>
        <w:tabs>
          <w:tab w:val="left" w:pos="0"/>
        </w:tabs>
        <w:spacing w:after="0" w:line="240" w:lineRule="auto"/>
        <w:rPr>
          <w:rFonts w:ascii="Arial" w:hAnsi="Arial" w:cs="Arial"/>
          <w:color w:val="000000"/>
          <w:sz w:val="21"/>
        </w:rPr>
      </w:pPr>
    </w:p>
    <w:p w:rsidR="001046D1" w:rsidRDefault="00BB722B" w:rsidP="001046D1">
      <w:pPr>
        <w:pStyle w:val="TextBody"/>
        <w:shd w:val="clear" w:color="auto" w:fill="FFFFFF"/>
        <w:tabs>
          <w:tab w:val="left" w:pos="0"/>
        </w:tabs>
        <w:spacing w:after="0" w:line="240" w:lineRule="auto"/>
        <w:rPr>
          <w:rStyle w:val="st1"/>
          <w:rFonts w:ascii="Arial" w:hAnsi="Arial" w:cs="Arial"/>
          <w:color w:val="auto"/>
          <w:sz w:val="22"/>
          <w:szCs w:val="22"/>
        </w:rPr>
      </w:pPr>
      <w:r>
        <w:rPr>
          <w:rStyle w:val="st1"/>
          <w:rFonts w:ascii="Arial" w:hAnsi="Arial" w:cs="Arial"/>
          <w:color w:val="auto"/>
          <w:sz w:val="22"/>
          <w:szCs w:val="22"/>
        </w:rPr>
        <w:t xml:space="preserve">Please note </w:t>
      </w:r>
      <w:r w:rsidR="001046D1" w:rsidRPr="001046D1">
        <w:rPr>
          <w:rStyle w:val="Emphasis"/>
          <w:rFonts w:ascii="Arial" w:hAnsi="Arial" w:cs="Arial"/>
          <w:b w:val="0"/>
          <w:color w:val="auto"/>
          <w:sz w:val="22"/>
          <w:szCs w:val="22"/>
        </w:rPr>
        <w:t>licences</w:t>
      </w:r>
      <w:r w:rsidR="001046D1" w:rsidRPr="001046D1">
        <w:rPr>
          <w:rStyle w:val="st1"/>
          <w:rFonts w:ascii="Arial" w:hAnsi="Arial" w:cs="Arial"/>
          <w:color w:val="auto"/>
          <w:sz w:val="22"/>
          <w:szCs w:val="22"/>
        </w:rPr>
        <w:t xml:space="preserve"> are not </w:t>
      </w:r>
      <w:r w:rsidR="001046D1" w:rsidRPr="001046D1">
        <w:rPr>
          <w:rStyle w:val="Emphasis"/>
          <w:rFonts w:ascii="Arial" w:hAnsi="Arial" w:cs="Arial"/>
          <w:b w:val="0"/>
          <w:color w:val="auto"/>
          <w:sz w:val="22"/>
          <w:szCs w:val="22"/>
        </w:rPr>
        <w:t>transferable</w:t>
      </w:r>
      <w:r w:rsidR="001046D1" w:rsidRPr="001046D1">
        <w:rPr>
          <w:rStyle w:val="st1"/>
          <w:rFonts w:ascii="Arial" w:hAnsi="Arial" w:cs="Arial"/>
          <w:color w:val="auto"/>
          <w:sz w:val="22"/>
          <w:szCs w:val="22"/>
        </w:rPr>
        <w:t xml:space="preserve">. When the </w:t>
      </w:r>
      <w:r w:rsidR="001046D1" w:rsidRPr="001046D1">
        <w:rPr>
          <w:rStyle w:val="Emphasis"/>
          <w:rFonts w:ascii="Arial" w:hAnsi="Arial" w:cs="Arial"/>
          <w:b w:val="0"/>
          <w:color w:val="auto"/>
          <w:sz w:val="22"/>
          <w:szCs w:val="22"/>
        </w:rPr>
        <w:t>licence</w:t>
      </w:r>
      <w:r w:rsidR="001046D1" w:rsidRPr="001046D1">
        <w:rPr>
          <w:rStyle w:val="st1"/>
          <w:rFonts w:ascii="Arial" w:hAnsi="Arial" w:cs="Arial"/>
          <w:color w:val="auto"/>
          <w:sz w:val="22"/>
          <w:szCs w:val="22"/>
        </w:rPr>
        <w:t xml:space="preserve"> holder of an </w:t>
      </w:r>
      <w:r w:rsidR="001046D1" w:rsidRPr="001046D1">
        <w:rPr>
          <w:rStyle w:val="Emphasis"/>
          <w:rFonts w:ascii="Arial" w:hAnsi="Arial" w:cs="Arial"/>
          <w:b w:val="0"/>
          <w:color w:val="auto"/>
          <w:sz w:val="22"/>
          <w:szCs w:val="22"/>
        </w:rPr>
        <w:t>HMO</w:t>
      </w:r>
      <w:r w:rsidR="001046D1" w:rsidRPr="001046D1">
        <w:rPr>
          <w:rStyle w:val="st1"/>
          <w:rFonts w:ascii="Arial" w:hAnsi="Arial" w:cs="Arial"/>
          <w:color w:val="auto"/>
          <w:sz w:val="22"/>
          <w:szCs w:val="22"/>
        </w:rPr>
        <w:t xml:space="preserve"> either sells the </w:t>
      </w:r>
      <w:r w:rsidR="001046D1" w:rsidRPr="001046D1">
        <w:rPr>
          <w:rStyle w:val="Emphasis"/>
          <w:rFonts w:ascii="Arial" w:hAnsi="Arial" w:cs="Arial"/>
          <w:b w:val="0"/>
          <w:color w:val="auto"/>
          <w:sz w:val="22"/>
          <w:szCs w:val="22"/>
        </w:rPr>
        <w:t>HMO</w:t>
      </w:r>
      <w:r w:rsidR="001046D1" w:rsidRPr="001046D1">
        <w:rPr>
          <w:rStyle w:val="st1"/>
          <w:rFonts w:ascii="Arial" w:hAnsi="Arial" w:cs="Arial"/>
          <w:color w:val="auto"/>
          <w:sz w:val="22"/>
          <w:szCs w:val="22"/>
        </w:rPr>
        <w:t xml:space="preserve"> or ceases to be the most appropriate person to hold the </w:t>
      </w:r>
      <w:r w:rsidR="001046D1" w:rsidRPr="001046D1">
        <w:rPr>
          <w:rStyle w:val="Emphasis"/>
          <w:rFonts w:ascii="Arial" w:hAnsi="Arial" w:cs="Arial"/>
          <w:b w:val="0"/>
          <w:color w:val="auto"/>
          <w:sz w:val="22"/>
          <w:szCs w:val="22"/>
        </w:rPr>
        <w:t>licence</w:t>
      </w:r>
      <w:r w:rsidR="001046D1" w:rsidRPr="001046D1">
        <w:rPr>
          <w:rStyle w:val="st1"/>
          <w:rFonts w:ascii="Arial" w:hAnsi="Arial" w:cs="Arial"/>
          <w:color w:val="auto"/>
          <w:sz w:val="22"/>
          <w:szCs w:val="22"/>
        </w:rPr>
        <w:t xml:space="preserve">, the new </w:t>
      </w:r>
      <w:r w:rsidR="001046D1">
        <w:rPr>
          <w:rStyle w:val="st1"/>
          <w:rFonts w:ascii="Arial" w:hAnsi="Arial" w:cs="Arial"/>
          <w:color w:val="auto"/>
          <w:sz w:val="22"/>
          <w:szCs w:val="22"/>
        </w:rPr>
        <w:t>proposed licence</w:t>
      </w:r>
      <w:r>
        <w:rPr>
          <w:rStyle w:val="st1"/>
          <w:rFonts w:ascii="Arial" w:hAnsi="Arial" w:cs="Arial"/>
          <w:color w:val="auto"/>
          <w:sz w:val="22"/>
          <w:szCs w:val="22"/>
        </w:rPr>
        <w:t xml:space="preserve"> holder</w:t>
      </w:r>
      <w:r w:rsidR="001046D1" w:rsidRPr="001046D1">
        <w:rPr>
          <w:rStyle w:val="st1"/>
          <w:rFonts w:ascii="Arial" w:hAnsi="Arial" w:cs="Arial"/>
          <w:color w:val="auto"/>
          <w:sz w:val="22"/>
          <w:szCs w:val="22"/>
        </w:rPr>
        <w:t xml:space="preserve"> will need to apply for a new </w:t>
      </w:r>
      <w:r w:rsidR="001046D1" w:rsidRPr="001046D1">
        <w:rPr>
          <w:rStyle w:val="Emphasis"/>
          <w:rFonts w:ascii="Arial" w:hAnsi="Arial" w:cs="Arial"/>
          <w:b w:val="0"/>
          <w:color w:val="auto"/>
          <w:sz w:val="22"/>
          <w:szCs w:val="22"/>
        </w:rPr>
        <w:t>licence</w:t>
      </w:r>
      <w:r w:rsidR="001046D1" w:rsidRPr="001046D1">
        <w:rPr>
          <w:rStyle w:val="st1"/>
          <w:rFonts w:ascii="Arial" w:hAnsi="Arial" w:cs="Arial"/>
          <w:color w:val="auto"/>
          <w:sz w:val="22"/>
          <w:szCs w:val="22"/>
        </w:rPr>
        <w:t xml:space="preserve">. </w:t>
      </w:r>
    </w:p>
    <w:p w:rsidR="001046D1" w:rsidRPr="001046D1" w:rsidRDefault="001046D1" w:rsidP="001046D1">
      <w:pPr>
        <w:pStyle w:val="TextBody"/>
        <w:shd w:val="clear" w:color="auto" w:fill="FFFFFF"/>
        <w:tabs>
          <w:tab w:val="left" w:pos="0"/>
        </w:tabs>
        <w:spacing w:after="0" w:line="240" w:lineRule="auto"/>
        <w:rPr>
          <w:rFonts w:ascii="Arial" w:hAnsi="Arial" w:cs="Arial"/>
          <w:color w:val="000000"/>
          <w:sz w:val="21"/>
        </w:rPr>
      </w:pPr>
    </w:p>
    <w:p w:rsidR="00683F45" w:rsidRPr="00DF4899" w:rsidRDefault="00CD6B1B" w:rsidP="004F23B3">
      <w:pPr>
        <w:pStyle w:val="TextBody"/>
        <w:spacing w:after="300" w:line="240" w:lineRule="auto"/>
        <w:rPr>
          <w:rFonts w:ascii="Arial" w:hAnsi="Arial" w:cs="Arial"/>
          <w:b/>
          <w:color w:val="000000"/>
          <w:sz w:val="28"/>
          <w:szCs w:val="28"/>
        </w:rPr>
      </w:pPr>
      <w:r w:rsidRPr="00DF4899">
        <w:rPr>
          <w:rFonts w:ascii="Arial" w:hAnsi="Arial" w:cs="Arial"/>
          <w:b/>
          <w:color w:val="000000"/>
          <w:sz w:val="28"/>
          <w:szCs w:val="28"/>
        </w:rPr>
        <w:t>How to apply for an HMO licence</w:t>
      </w:r>
    </w:p>
    <w:p w:rsidR="0026423E" w:rsidRPr="00DF4899" w:rsidRDefault="00CD6B1B" w:rsidP="00CE09EA">
      <w:pPr>
        <w:pStyle w:val="TextBody"/>
        <w:spacing w:after="300" w:line="240" w:lineRule="auto"/>
        <w:rPr>
          <w:rFonts w:ascii="Arial" w:hAnsi="Arial" w:cs="Arial"/>
          <w:b/>
          <w:color w:val="000000"/>
        </w:rPr>
      </w:pPr>
      <w:r w:rsidRPr="00DF4899">
        <w:rPr>
          <w:rFonts w:ascii="Arial" w:hAnsi="Arial" w:cs="Arial"/>
          <w:b/>
          <w:color w:val="000000"/>
        </w:rPr>
        <w:t>STEP 1 - COMPLETE AND RETURN THE LICENCE APPLICATION FORM TO THE CITY COUNCIL</w:t>
      </w:r>
    </w:p>
    <w:p w:rsidR="0026423E" w:rsidRPr="00DF4899" w:rsidRDefault="00CD6B1B" w:rsidP="007B7B56">
      <w:pPr>
        <w:pStyle w:val="TextBody"/>
        <w:spacing w:after="0" w:line="240" w:lineRule="auto"/>
        <w:rPr>
          <w:rFonts w:ascii="Arial" w:hAnsi="Arial" w:cs="Arial"/>
          <w:color w:val="000000"/>
          <w:sz w:val="21"/>
        </w:rPr>
      </w:pPr>
      <w:r w:rsidRPr="00DF4899">
        <w:rPr>
          <w:rFonts w:ascii="Arial" w:hAnsi="Arial" w:cs="Arial"/>
          <w:color w:val="000000"/>
          <w:sz w:val="21"/>
        </w:rPr>
        <w:t xml:space="preserve">This </w:t>
      </w:r>
      <w:r w:rsidR="00CE09EA" w:rsidRPr="00DF4899">
        <w:rPr>
          <w:rFonts w:ascii="Arial" w:hAnsi="Arial" w:cs="Arial"/>
          <w:color w:val="000000"/>
          <w:sz w:val="21"/>
        </w:rPr>
        <w:t xml:space="preserve">application </w:t>
      </w:r>
      <w:r w:rsidRPr="00DF4899">
        <w:rPr>
          <w:rFonts w:ascii="Arial" w:hAnsi="Arial" w:cs="Arial"/>
          <w:color w:val="000000"/>
          <w:sz w:val="21"/>
        </w:rPr>
        <w:t xml:space="preserve">form </w:t>
      </w:r>
      <w:r w:rsidR="00CE09EA" w:rsidRPr="00DF4899">
        <w:rPr>
          <w:rFonts w:ascii="Arial" w:hAnsi="Arial" w:cs="Arial"/>
          <w:color w:val="000000"/>
          <w:sz w:val="21"/>
        </w:rPr>
        <w:t xml:space="preserve">for Mandatory HMO Licensing </w:t>
      </w:r>
      <w:r w:rsidRPr="00DF4899">
        <w:rPr>
          <w:rFonts w:ascii="Arial" w:hAnsi="Arial" w:cs="Arial"/>
          <w:color w:val="000000"/>
          <w:sz w:val="21"/>
        </w:rPr>
        <w:t xml:space="preserve">can be downloaded </w:t>
      </w:r>
      <w:r w:rsidR="00CE09EA" w:rsidRPr="00DF4899">
        <w:rPr>
          <w:rFonts w:ascii="Arial" w:hAnsi="Arial" w:cs="Arial"/>
          <w:color w:val="000000"/>
          <w:sz w:val="21"/>
        </w:rPr>
        <w:t>from the City Council’s website.</w:t>
      </w:r>
    </w:p>
    <w:p w:rsidR="00CE09EA" w:rsidRPr="00DF4899" w:rsidRDefault="00CE09EA" w:rsidP="007B7B56">
      <w:pPr>
        <w:pStyle w:val="TextBody"/>
        <w:spacing w:after="0" w:line="240" w:lineRule="auto"/>
        <w:rPr>
          <w:rFonts w:ascii="Arial" w:hAnsi="Arial" w:cs="Arial"/>
          <w:color w:val="000000"/>
          <w:sz w:val="21"/>
        </w:rPr>
      </w:pPr>
    </w:p>
    <w:p w:rsidR="00CE09EA" w:rsidRPr="00DF4899" w:rsidRDefault="001B78D3" w:rsidP="007B7B56">
      <w:pPr>
        <w:pStyle w:val="TextBody"/>
        <w:spacing w:after="0" w:line="240" w:lineRule="auto"/>
        <w:rPr>
          <w:rFonts w:ascii="Arial" w:hAnsi="Arial" w:cs="Arial"/>
          <w:color w:val="0070C0"/>
          <w:sz w:val="22"/>
          <w:szCs w:val="22"/>
        </w:rPr>
      </w:pPr>
      <w:hyperlink r:id="rId9" w:history="1">
        <w:r w:rsidR="00CE09EA" w:rsidRPr="00DF4899">
          <w:rPr>
            <w:rStyle w:val="Hyperlink"/>
            <w:rFonts w:ascii="Arial" w:hAnsi="Arial" w:cs="Arial"/>
            <w:color w:val="0070C0"/>
            <w:sz w:val="22"/>
            <w:szCs w:val="22"/>
          </w:rPr>
          <w:t xml:space="preserve">Mandatory HMO Licensing application form </w:t>
        </w:r>
      </w:hyperlink>
    </w:p>
    <w:p w:rsidR="00CE09EA" w:rsidRPr="00DF4899" w:rsidRDefault="00CE09EA" w:rsidP="007B7B56">
      <w:pPr>
        <w:pStyle w:val="TextBody"/>
        <w:spacing w:after="0" w:line="240" w:lineRule="auto"/>
        <w:rPr>
          <w:rFonts w:ascii="Arial" w:hAnsi="Arial" w:cs="Arial"/>
        </w:rPr>
      </w:pPr>
    </w:p>
    <w:p w:rsidR="00124427" w:rsidRPr="00DF4899" w:rsidRDefault="00CD6B1B" w:rsidP="004F23B3">
      <w:pPr>
        <w:pStyle w:val="TextBody"/>
        <w:spacing w:after="0" w:line="240" w:lineRule="auto"/>
        <w:rPr>
          <w:rFonts w:ascii="Arial" w:hAnsi="Arial" w:cs="Arial"/>
          <w:color w:val="000000"/>
          <w:sz w:val="21"/>
        </w:rPr>
      </w:pPr>
      <w:r w:rsidRPr="00DF4899">
        <w:rPr>
          <w:rFonts w:ascii="Arial" w:hAnsi="Arial" w:cs="Arial"/>
          <w:color w:val="000000"/>
          <w:sz w:val="21"/>
        </w:rPr>
        <w:t>If you wou</w:t>
      </w:r>
      <w:r w:rsidR="00CE09EA" w:rsidRPr="00DF4899">
        <w:rPr>
          <w:rFonts w:ascii="Arial" w:hAnsi="Arial" w:cs="Arial"/>
          <w:color w:val="000000"/>
          <w:sz w:val="21"/>
        </w:rPr>
        <w:t>ld like a hard copy of the form</w:t>
      </w:r>
      <w:r w:rsidRPr="00DF4899">
        <w:rPr>
          <w:rFonts w:ascii="Arial" w:hAnsi="Arial" w:cs="Arial"/>
          <w:color w:val="000000"/>
          <w:sz w:val="21"/>
        </w:rPr>
        <w:t>, please contact the Private Sector Housing team.</w:t>
      </w:r>
    </w:p>
    <w:p w:rsidR="00124427" w:rsidRPr="00DF4899" w:rsidRDefault="00124427" w:rsidP="004F23B3">
      <w:pPr>
        <w:pStyle w:val="TextBody"/>
        <w:spacing w:after="0" w:line="240" w:lineRule="auto"/>
        <w:rPr>
          <w:rFonts w:ascii="Arial" w:hAnsi="Arial" w:cs="Arial"/>
          <w:color w:val="000000"/>
          <w:sz w:val="21"/>
        </w:rPr>
      </w:pPr>
    </w:p>
    <w:p w:rsidR="00124427" w:rsidRPr="00DF4899" w:rsidRDefault="00CD6B1B" w:rsidP="004F23B3">
      <w:pPr>
        <w:pStyle w:val="TextBody"/>
        <w:spacing w:after="0" w:line="240" w:lineRule="auto"/>
        <w:rPr>
          <w:rFonts w:ascii="Arial" w:hAnsi="Arial" w:cs="Arial"/>
          <w:color w:val="000000"/>
          <w:sz w:val="21"/>
        </w:rPr>
      </w:pPr>
      <w:r w:rsidRPr="00DF4899">
        <w:rPr>
          <w:rFonts w:ascii="Arial" w:hAnsi="Arial" w:cs="Arial"/>
          <w:color w:val="000000"/>
          <w:sz w:val="21"/>
        </w:rPr>
        <w:t xml:space="preserve">Complete the application form giving as much information as possible.  You must ensure that the form is signed by the proposed licence holder, and any other person or agent who you are proposing to manage the property. </w:t>
      </w:r>
    </w:p>
    <w:p w:rsidR="00124427" w:rsidRPr="00DF4899" w:rsidRDefault="00124427" w:rsidP="004F23B3">
      <w:pPr>
        <w:pStyle w:val="TextBody"/>
        <w:spacing w:after="0" w:line="240" w:lineRule="auto"/>
        <w:rPr>
          <w:rFonts w:ascii="Arial" w:hAnsi="Arial" w:cs="Arial"/>
          <w:color w:val="000000"/>
          <w:sz w:val="21"/>
        </w:rPr>
      </w:pPr>
    </w:p>
    <w:p w:rsidR="00124427" w:rsidRPr="00DF4899" w:rsidRDefault="00CD6B1B" w:rsidP="004F23B3">
      <w:pPr>
        <w:pStyle w:val="TextBody"/>
        <w:spacing w:after="0" w:line="240" w:lineRule="auto"/>
        <w:rPr>
          <w:rFonts w:ascii="Arial" w:hAnsi="Arial" w:cs="Arial"/>
          <w:color w:val="000000"/>
          <w:sz w:val="21"/>
        </w:rPr>
      </w:pPr>
      <w:r w:rsidRPr="00DF4899">
        <w:rPr>
          <w:rFonts w:ascii="Arial" w:hAnsi="Arial" w:cs="Arial"/>
          <w:color w:val="000000"/>
          <w:sz w:val="21"/>
        </w:rPr>
        <w:t xml:space="preserve">Return the completed form with the full fee to Private Sector Housing, Exeter City Council, Civic Centre, </w:t>
      </w:r>
      <w:proofErr w:type="gramStart"/>
      <w:r w:rsidRPr="00DF4899">
        <w:rPr>
          <w:rFonts w:ascii="Arial" w:hAnsi="Arial" w:cs="Arial"/>
          <w:color w:val="000000"/>
          <w:sz w:val="21"/>
        </w:rPr>
        <w:t>Paris</w:t>
      </w:r>
      <w:proofErr w:type="gramEnd"/>
      <w:r w:rsidRPr="00DF4899">
        <w:rPr>
          <w:rFonts w:ascii="Arial" w:hAnsi="Arial" w:cs="Arial"/>
          <w:color w:val="000000"/>
          <w:sz w:val="21"/>
        </w:rPr>
        <w:t xml:space="preserve"> Street, Exeter, EX1 1RQ or by e-mail to </w:t>
      </w:r>
      <w:hyperlink r:id="rId10" w:history="1">
        <w:r w:rsidR="00124427" w:rsidRPr="00DF4899">
          <w:rPr>
            <w:rStyle w:val="Hyperlink"/>
            <w:rFonts w:ascii="Arial" w:hAnsi="Arial" w:cs="Arial"/>
            <w:sz w:val="21"/>
          </w:rPr>
          <w:t>additional.hmolicensing@exeter.gov.uk</w:t>
        </w:r>
      </w:hyperlink>
    </w:p>
    <w:p w:rsidR="00124427" w:rsidRPr="00DF4899" w:rsidRDefault="00124427" w:rsidP="004F23B3">
      <w:pPr>
        <w:pStyle w:val="TextBody"/>
        <w:spacing w:after="0" w:line="240" w:lineRule="auto"/>
        <w:rPr>
          <w:rFonts w:ascii="Arial" w:hAnsi="Arial" w:cs="Arial"/>
          <w:color w:val="000000"/>
          <w:sz w:val="21"/>
        </w:rPr>
      </w:pPr>
    </w:p>
    <w:p w:rsidR="00124427" w:rsidRPr="00DF4899" w:rsidRDefault="00683F45" w:rsidP="004F23B3">
      <w:pPr>
        <w:pStyle w:val="TextBody"/>
        <w:spacing w:after="0" w:line="240" w:lineRule="auto"/>
        <w:rPr>
          <w:rFonts w:ascii="Arial" w:hAnsi="Arial" w:cs="Arial"/>
          <w:b/>
          <w:sz w:val="28"/>
          <w:szCs w:val="28"/>
        </w:rPr>
      </w:pPr>
      <w:r w:rsidRPr="00DF4899">
        <w:rPr>
          <w:rFonts w:ascii="Arial" w:hAnsi="Arial" w:cs="Arial"/>
          <w:b/>
          <w:sz w:val="28"/>
          <w:szCs w:val="28"/>
        </w:rPr>
        <w:t>How m</w:t>
      </w:r>
      <w:r w:rsidR="00CD6B1B" w:rsidRPr="00DF4899">
        <w:rPr>
          <w:rFonts w:ascii="Arial" w:hAnsi="Arial" w:cs="Arial"/>
          <w:b/>
          <w:sz w:val="28"/>
          <w:szCs w:val="28"/>
        </w:rPr>
        <w:t>uch does a HMO Licence cost?</w:t>
      </w:r>
    </w:p>
    <w:p w:rsidR="0026423E" w:rsidRPr="00DF4899" w:rsidRDefault="0026423E" w:rsidP="009029E2">
      <w:pPr>
        <w:pStyle w:val="TextBody"/>
        <w:spacing w:after="0" w:line="240" w:lineRule="auto"/>
        <w:rPr>
          <w:rFonts w:ascii="Arial" w:hAnsi="Arial" w:cs="Arial"/>
          <w:b/>
          <w:color w:val="000000"/>
          <w:sz w:val="21"/>
        </w:rPr>
      </w:pPr>
    </w:p>
    <w:p w:rsidR="001E6B2D" w:rsidRPr="00DF4899" w:rsidRDefault="001E6B2D" w:rsidP="001E6B2D">
      <w:pPr>
        <w:tabs>
          <w:tab w:val="left" w:pos="567"/>
          <w:tab w:val="left" w:pos="1701"/>
          <w:tab w:val="left" w:pos="2835"/>
          <w:tab w:val="left" w:pos="5387"/>
          <w:tab w:val="left" w:pos="6521"/>
          <w:tab w:val="left" w:leader="dot" w:pos="7230"/>
        </w:tabs>
        <w:jc w:val="both"/>
        <w:rPr>
          <w:rFonts w:ascii="Arial" w:hAnsi="Arial" w:cs="Arial"/>
          <w:sz w:val="22"/>
          <w:szCs w:val="22"/>
        </w:rPr>
      </w:pPr>
      <w:r w:rsidRPr="00DF4899">
        <w:rPr>
          <w:rFonts w:ascii="Arial" w:hAnsi="Arial" w:cs="Arial"/>
          <w:sz w:val="22"/>
          <w:szCs w:val="22"/>
        </w:rPr>
        <w:t xml:space="preserve">We will not accept any application forms without the full payment of £730.00 per application. </w:t>
      </w:r>
    </w:p>
    <w:p w:rsidR="009029E2" w:rsidRPr="00DF4899" w:rsidRDefault="009029E2" w:rsidP="001E6B2D">
      <w:pPr>
        <w:tabs>
          <w:tab w:val="left" w:pos="567"/>
          <w:tab w:val="left" w:pos="1701"/>
          <w:tab w:val="left" w:pos="2835"/>
          <w:tab w:val="left" w:pos="5387"/>
          <w:tab w:val="left" w:pos="6521"/>
          <w:tab w:val="left" w:leader="dot" w:pos="7230"/>
        </w:tabs>
        <w:jc w:val="both"/>
        <w:rPr>
          <w:rFonts w:ascii="Arial" w:hAnsi="Arial" w:cs="Arial"/>
          <w:sz w:val="22"/>
          <w:szCs w:val="22"/>
        </w:rPr>
      </w:pPr>
    </w:p>
    <w:p w:rsidR="001E6B2D" w:rsidRPr="00DF4899" w:rsidRDefault="001E6B2D" w:rsidP="001E6B2D">
      <w:pPr>
        <w:pStyle w:val="FrameContents"/>
        <w:tabs>
          <w:tab w:val="left" w:pos="567"/>
          <w:tab w:val="left" w:pos="1701"/>
          <w:tab w:val="left" w:pos="2835"/>
          <w:tab w:val="left" w:pos="5387"/>
          <w:tab w:val="left" w:pos="6521"/>
          <w:tab w:val="left" w:leader="dot" w:pos="7230"/>
        </w:tabs>
        <w:jc w:val="both"/>
        <w:rPr>
          <w:rFonts w:ascii="Arial" w:hAnsi="Arial" w:cs="Arial"/>
          <w:sz w:val="22"/>
          <w:szCs w:val="22"/>
        </w:rPr>
      </w:pPr>
      <w:r w:rsidRPr="00DF4899">
        <w:rPr>
          <w:rFonts w:ascii="Arial" w:hAnsi="Arial" w:cs="Arial"/>
          <w:sz w:val="22"/>
          <w:szCs w:val="22"/>
        </w:rPr>
        <w:t>A discount of £125.00 per application is available for</w:t>
      </w:r>
    </w:p>
    <w:p w:rsidR="001E6B2D" w:rsidRPr="00DF4899" w:rsidRDefault="001E6B2D" w:rsidP="001E6B2D">
      <w:pPr>
        <w:pStyle w:val="FrameContents"/>
        <w:tabs>
          <w:tab w:val="left" w:pos="567"/>
          <w:tab w:val="left" w:pos="1701"/>
          <w:tab w:val="left" w:pos="2835"/>
          <w:tab w:val="left" w:pos="5387"/>
          <w:tab w:val="left" w:pos="6521"/>
          <w:tab w:val="left" w:leader="dot" w:pos="7230"/>
        </w:tabs>
        <w:jc w:val="both"/>
        <w:rPr>
          <w:rFonts w:ascii="Arial" w:hAnsi="Arial" w:cs="Arial"/>
          <w:sz w:val="22"/>
          <w:szCs w:val="22"/>
        </w:rPr>
      </w:pPr>
    </w:p>
    <w:p w:rsidR="001E6B2D" w:rsidRPr="00DF4899" w:rsidRDefault="001E6B2D" w:rsidP="006D62BE">
      <w:pPr>
        <w:pStyle w:val="FrameContents"/>
        <w:numPr>
          <w:ilvl w:val="0"/>
          <w:numId w:val="23"/>
        </w:numPr>
        <w:tabs>
          <w:tab w:val="left" w:pos="567"/>
          <w:tab w:val="left" w:pos="1701"/>
          <w:tab w:val="left" w:pos="2835"/>
          <w:tab w:val="left" w:pos="5387"/>
          <w:tab w:val="left" w:pos="6521"/>
          <w:tab w:val="left" w:leader="dot" w:pos="7230"/>
        </w:tabs>
        <w:ind w:left="360"/>
        <w:jc w:val="both"/>
        <w:rPr>
          <w:rFonts w:ascii="Arial" w:hAnsi="Arial" w:cs="Arial"/>
          <w:sz w:val="22"/>
          <w:szCs w:val="22"/>
        </w:rPr>
      </w:pPr>
      <w:r w:rsidRPr="00DF4899">
        <w:rPr>
          <w:rFonts w:ascii="Arial" w:hAnsi="Arial" w:cs="Arial"/>
          <w:sz w:val="22"/>
          <w:szCs w:val="22"/>
        </w:rPr>
        <w:t>Landlords who are members of a recognised landlords association and have attended  a</w:t>
      </w:r>
    </w:p>
    <w:p w:rsidR="001E6B2D" w:rsidRPr="00DF4899" w:rsidRDefault="001E6B2D" w:rsidP="001E6B2D">
      <w:pPr>
        <w:pStyle w:val="FrameContents"/>
        <w:tabs>
          <w:tab w:val="left" w:pos="567"/>
          <w:tab w:val="left" w:pos="1701"/>
          <w:tab w:val="left" w:pos="2835"/>
          <w:tab w:val="left" w:pos="5387"/>
          <w:tab w:val="left" w:pos="6521"/>
          <w:tab w:val="left" w:leader="dot" w:pos="7230"/>
        </w:tabs>
        <w:ind w:left="360"/>
        <w:jc w:val="both"/>
        <w:rPr>
          <w:rFonts w:ascii="Arial" w:hAnsi="Arial" w:cs="Arial"/>
          <w:sz w:val="22"/>
          <w:szCs w:val="22"/>
        </w:rPr>
      </w:pPr>
      <w:r w:rsidRPr="00DF4899">
        <w:rPr>
          <w:rFonts w:ascii="Arial" w:hAnsi="Arial" w:cs="Arial"/>
          <w:sz w:val="22"/>
          <w:szCs w:val="22"/>
        </w:rPr>
        <w:t xml:space="preserve">Landlord’s training course within the last five years. </w:t>
      </w:r>
    </w:p>
    <w:p w:rsidR="001E6B2D" w:rsidRPr="00DF4899" w:rsidRDefault="001E6B2D" w:rsidP="001E6B2D">
      <w:pPr>
        <w:pStyle w:val="FrameContents"/>
        <w:tabs>
          <w:tab w:val="left" w:pos="567"/>
          <w:tab w:val="left" w:pos="1701"/>
          <w:tab w:val="left" w:pos="2835"/>
          <w:tab w:val="left" w:pos="5387"/>
          <w:tab w:val="left" w:pos="6521"/>
          <w:tab w:val="left" w:leader="dot" w:pos="7230"/>
        </w:tabs>
        <w:jc w:val="both"/>
        <w:rPr>
          <w:rFonts w:ascii="Arial" w:hAnsi="Arial" w:cs="Arial"/>
          <w:sz w:val="22"/>
          <w:szCs w:val="22"/>
        </w:rPr>
      </w:pPr>
    </w:p>
    <w:p w:rsidR="001E6B2D" w:rsidRPr="00DF4899" w:rsidRDefault="001E6B2D" w:rsidP="006D62BE">
      <w:pPr>
        <w:pStyle w:val="FrameContents"/>
        <w:numPr>
          <w:ilvl w:val="0"/>
          <w:numId w:val="23"/>
        </w:numPr>
        <w:tabs>
          <w:tab w:val="left" w:pos="567"/>
          <w:tab w:val="left" w:pos="1701"/>
          <w:tab w:val="left" w:pos="2835"/>
          <w:tab w:val="left" w:pos="5387"/>
          <w:tab w:val="left" w:pos="6521"/>
          <w:tab w:val="left" w:leader="dot" w:pos="7230"/>
        </w:tabs>
        <w:ind w:left="360"/>
        <w:jc w:val="both"/>
        <w:rPr>
          <w:rFonts w:ascii="Arial" w:hAnsi="Arial" w:cs="Arial"/>
          <w:sz w:val="22"/>
          <w:szCs w:val="22"/>
        </w:rPr>
      </w:pPr>
      <w:r w:rsidRPr="00DF4899">
        <w:rPr>
          <w:rFonts w:ascii="Arial" w:hAnsi="Arial" w:cs="Arial"/>
          <w:sz w:val="22"/>
          <w:szCs w:val="22"/>
        </w:rPr>
        <w:t>Landlords whose properties have been approved under the AFS/</w:t>
      </w:r>
      <w:proofErr w:type="spellStart"/>
      <w:r w:rsidRPr="00DF4899">
        <w:rPr>
          <w:rFonts w:ascii="Arial" w:hAnsi="Arial" w:cs="Arial"/>
          <w:sz w:val="22"/>
          <w:szCs w:val="22"/>
        </w:rPr>
        <w:t>Unipol</w:t>
      </w:r>
      <w:proofErr w:type="spellEnd"/>
      <w:r w:rsidRPr="00DF4899">
        <w:rPr>
          <w:rFonts w:ascii="Arial" w:hAnsi="Arial" w:cs="Arial"/>
          <w:sz w:val="22"/>
          <w:szCs w:val="22"/>
        </w:rPr>
        <w:t xml:space="preserve"> accreditation scheme. </w:t>
      </w:r>
    </w:p>
    <w:p w:rsidR="001E6B2D" w:rsidRPr="00DF4899" w:rsidRDefault="001E6B2D" w:rsidP="001E6B2D">
      <w:pPr>
        <w:tabs>
          <w:tab w:val="left" w:pos="567"/>
          <w:tab w:val="left" w:pos="1701"/>
          <w:tab w:val="left" w:pos="2835"/>
          <w:tab w:val="left" w:pos="5387"/>
          <w:tab w:val="left" w:pos="6521"/>
          <w:tab w:val="left" w:leader="dot" w:pos="7230"/>
        </w:tabs>
        <w:jc w:val="both"/>
        <w:rPr>
          <w:rFonts w:ascii="Arial" w:hAnsi="Arial" w:cs="Arial"/>
          <w:sz w:val="22"/>
          <w:szCs w:val="22"/>
        </w:rPr>
      </w:pPr>
    </w:p>
    <w:p w:rsidR="00683F45" w:rsidRPr="00DF4899" w:rsidRDefault="00683F45" w:rsidP="001E6B2D">
      <w:pPr>
        <w:pStyle w:val="TextBody"/>
        <w:spacing w:after="0" w:line="240" w:lineRule="auto"/>
        <w:rPr>
          <w:rFonts w:ascii="Arial" w:hAnsi="Arial" w:cs="Arial"/>
          <w:color w:val="000000"/>
          <w:sz w:val="21"/>
        </w:rPr>
      </w:pPr>
      <w:r w:rsidRPr="00DF4899">
        <w:rPr>
          <w:rFonts w:ascii="Arial" w:hAnsi="Arial" w:cs="Arial"/>
          <w:color w:val="000000"/>
          <w:sz w:val="21"/>
        </w:rPr>
        <w:t xml:space="preserve">Licence fees are not refundable for unused licence periods.  The only situation where a refund may be given is </w:t>
      </w:r>
    </w:p>
    <w:p w:rsidR="00683F45" w:rsidRPr="00DF4899" w:rsidRDefault="00683F45" w:rsidP="004F23B3">
      <w:pPr>
        <w:pStyle w:val="TextBody"/>
        <w:spacing w:after="0" w:line="240" w:lineRule="auto"/>
        <w:ind w:left="360" w:hanging="360"/>
        <w:rPr>
          <w:rFonts w:ascii="Arial" w:hAnsi="Arial" w:cs="Arial"/>
          <w:color w:val="000000"/>
          <w:sz w:val="21"/>
        </w:rPr>
      </w:pPr>
      <w:proofErr w:type="gramStart"/>
      <w:r w:rsidRPr="00DF4899">
        <w:rPr>
          <w:rFonts w:ascii="Arial" w:hAnsi="Arial" w:cs="Arial"/>
          <w:color w:val="000000"/>
          <w:sz w:val="21"/>
        </w:rPr>
        <w:t>where</w:t>
      </w:r>
      <w:proofErr w:type="gramEnd"/>
      <w:r w:rsidRPr="00DF4899">
        <w:rPr>
          <w:rFonts w:ascii="Arial" w:hAnsi="Arial" w:cs="Arial"/>
          <w:color w:val="000000"/>
          <w:sz w:val="21"/>
        </w:rPr>
        <w:t xml:space="preserve"> it can be demonstrated  that the property was not an HMO and that a fee was charged for a licence which </w:t>
      </w:r>
    </w:p>
    <w:p w:rsidR="00683F45" w:rsidRPr="00DF4899" w:rsidRDefault="00683F45" w:rsidP="004F23B3">
      <w:pPr>
        <w:pStyle w:val="TextBody"/>
        <w:spacing w:after="0" w:line="240" w:lineRule="auto"/>
        <w:ind w:left="360" w:hanging="360"/>
        <w:rPr>
          <w:rFonts w:ascii="Arial" w:hAnsi="Arial" w:cs="Arial"/>
        </w:rPr>
      </w:pPr>
      <w:proofErr w:type="gramStart"/>
      <w:r w:rsidRPr="00DF4899">
        <w:rPr>
          <w:rFonts w:ascii="Arial" w:hAnsi="Arial" w:cs="Arial"/>
          <w:color w:val="000000"/>
          <w:sz w:val="21"/>
        </w:rPr>
        <w:t>was</w:t>
      </w:r>
      <w:proofErr w:type="gramEnd"/>
      <w:r w:rsidRPr="00DF4899">
        <w:rPr>
          <w:rFonts w:ascii="Arial" w:hAnsi="Arial" w:cs="Arial"/>
          <w:color w:val="000000"/>
          <w:sz w:val="21"/>
        </w:rPr>
        <w:t xml:space="preserve"> not/is not required. </w:t>
      </w:r>
    </w:p>
    <w:p w:rsidR="00683F45" w:rsidRPr="00DF4899" w:rsidRDefault="00683F45" w:rsidP="004F23B3">
      <w:pPr>
        <w:pStyle w:val="TextBody"/>
        <w:spacing w:after="0" w:line="240" w:lineRule="auto"/>
        <w:ind w:left="360" w:hanging="360"/>
        <w:rPr>
          <w:rFonts w:ascii="Arial" w:hAnsi="Arial" w:cs="Arial"/>
        </w:rPr>
      </w:pPr>
    </w:p>
    <w:p w:rsidR="0026423E" w:rsidRPr="00DF4899" w:rsidRDefault="00CD6B1B" w:rsidP="004F23B3">
      <w:pPr>
        <w:pStyle w:val="TextBody"/>
        <w:spacing w:after="0" w:line="240" w:lineRule="auto"/>
        <w:rPr>
          <w:rFonts w:ascii="Arial" w:hAnsi="Arial" w:cs="Arial"/>
          <w:b/>
          <w:color w:val="000000"/>
          <w:sz w:val="21"/>
        </w:rPr>
      </w:pPr>
      <w:r w:rsidRPr="00DF4899">
        <w:rPr>
          <w:rFonts w:ascii="Arial" w:hAnsi="Arial" w:cs="Arial"/>
          <w:b/>
          <w:color w:val="000000"/>
        </w:rPr>
        <w:t>STEP 2 – APPLICATION CONSIDERED</w:t>
      </w:r>
    </w:p>
    <w:p w:rsidR="00683F45" w:rsidRPr="00DF4899" w:rsidRDefault="00683F45" w:rsidP="004F23B3">
      <w:pPr>
        <w:pStyle w:val="TextBody"/>
        <w:spacing w:after="0" w:line="240" w:lineRule="auto"/>
        <w:rPr>
          <w:rFonts w:ascii="Arial" w:hAnsi="Arial" w:cs="Arial"/>
          <w:color w:val="000000"/>
          <w:sz w:val="21"/>
        </w:rPr>
      </w:pPr>
    </w:p>
    <w:p w:rsidR="0026423E" w:rsidRPr="00DF4899" w:rsidRDefault="00CD6B1B" w:rsidP="004F23B3">
      <w:pPr>
        <w:pStyle w:val="TextBody"/>
        <w:spacing w:after="0" w:line="240" w:lineRule="auto"/>
        <w:rPr>
          <w:rFonts w:ascii="Arial" w:hAnsi="Arial" w:cs="Arial"/>
          <w:color w:val="000000"/>
          <w:sz w:val="21"/>
        </w:rPr>
      </w:pPr>
      <w:r w:rsidRPr="00DF4899">
        <w:rPr>
          <w:rFonts w:ascii="Arial" w:hAnsi="Arial" w:cs="Arial"/>
          <w:color w:val="000000"/>
          <w:sz w:val="21"/>
        </w:rPr>
        <w:t>Once all the documentation has been received the City Council must be satisfied, relying upon the accuracy of information provided in the application form, that it is appropriate to issue a licence. In order to do this we must be satisfied that:</w:t>
      </w:r>
    </w:p>
    <w:p w:rsidR="0026423E" w:rsidRPr="00DF4899" w:rsidRDefault="0026423E" w:rsidP="004F23B3">
      <w:pPr>
        <w:pStyle w:val="TextBody"/>
        <w:spacing w:line="240" w:lineRule="auto"/>
        <w:rPr>
          <w:rFonts w:ascii="Arial" w:hAnsi="Arial" w:cs="Arial"/>
        </w:rPr>
      </w:pPr>
    </w:p>
    <w:p w:rsidR="0026423E" w:rsidRPr="00DF4899" w:rsidRDefault="00CD6B1B" w:rsidP="006D62BE">
      <w:pPr>
        <w:pStyle w:val="TextBody"/>
        <w:numPr>
          <w:ilvl w:val="0"/>
          <w:numId w:val="9"/>
        </w:numPr>
        <w:shd w:val="clear" w:color="auto" w:fill="FFFFFF"/>
        <w:tabs>
          <w:tab w:val="left" w:pos="0"/>
        </w:tabs>
        <w:spacing w:after="0" w:line="240" w:lineRule="auto"/>
        <w:rPr>
          <w:rFonts w:ascii="Arial" w:hAnsi="Arial" w:cs="Arial"/>
          <w:color w:val="000000"/>
          <w:sz w:val="21"/>
        </w:rPr>
      </w:pPr>
      <w:r w:rsidRPr="00DF4899">
        <w:rPr>
          <w:rFonts w:ascii="Arial" w:hAnsi="Arial" w:cs="Arial"/>
          <w:color w:val="000000"/>
          <w:sz w:val="21"/>
        </w:rPr>
        <w:t>The HMO is reasonably suitable for the occupation by the number of occupants/households specified in the application</w:t>
      </w:r>
    </w:p>
    <w:p w:rsidR="0026423E" w:rsidRPr="00DF4899" w:rsidRDefault="00CD6B1B" w:rsidP="006D62BE">
      <w:pPr>
        <w:pStyle w:val="TextBody"/>
        <w:numPr>
          <w:ilvl w:val="0"/>
          <w:numId w:val="9"/>
        </w:numPr>
        <w:shd w:val="clear" w:color="auto" w:fill="FFFFFF"/>
        <w:tabs>
          <w:tab w:val="left" w:pos="0"/>
        </w:tabs>
        <w:spacing w:after="0" w:line="240" w:lineRule="auto"/>
        <w:rPr>
          <w:rFonts w:ascii="Arial" w:hAnsi="Arial" w:cs="Arial"/>
          <w:color w:val="000000"/>
          <w:sz w:val="21"/>
        </w:rPr>
      </w:pPr>
      <w:r w:rsidRPr="00DF4899">
        <w:rPr>
          <w:rFonts w:ascii="Arial" w:hAnsi="Arial" w:cs="Arial"/>
          <w:color w:val="000000"/>
          <w:sz w:val="21"/>
        </w:rPr>
        <w:t>The proposed licence holder is the most appropriate person to hold the licence</w:t>
      </w:r>
    </w:p>
    <w:p w:rsidR="0026423E" w:rsidRPr="00DF4899" w:rsidRDefault="00CD6B1B" w:rsidP="006D62BE">
      <w:pPr>
        <w:pStyle w:val="TextBody"/>
        <w:numPr>
          <w:ilvl w:val="0"/>
          <w:numId w:val="9"/>
        </w:numPr>
        <w:shd w:val="clear" w:color="auto" w:fill="FFFFFF"/>
        <w:tabs>
          <w:tab w:val="left" w:pos="0"/>
        </w:tabs>
        <w:spacing w:after="0" w:line="240" w:lineRule="auto"/>
        <w:rPr>
          <w:rFonts w:ascii="Arial" w:hAnsi="Arial" w:cs="Arial"/>
          <w:color w:val="000000"/>
          <w:sz w:val="21"/>
        </w:rPr>
      </w:pPr>
      <w:r w:rsidRPr="00DF4899">
        <w:rPr>
          <w:rFonts w:ascii="Arial" w:hAnsi="Arial" w:cs="Arial"/>
          <w:color w:val="000000"/>
          <w:sz w:val="21"/>
        </w:rPr>
        <w:t>Proposed licence holder is a 'fit proper person'</w:t>
      </w:r>
    </w:p>
    <w:p w:rsidR="0026423E" w:rsidRPr="00DF4899" w:rsidRDefault="00CD6B1B" w:rsidP="006D62BE">
      <w:pPr>
        <w:pStyle w:val="TextBody"/>
        <w:numPr>
          <w:ilvl w:val="0"/>
          <w:numId w:val="9"/>
        </w:numPr>
        <w:shd w:val="clear" w:color="auto" w:fill="FFFFFF"/>
        <w:tabs>
          <w:tab w:val="left" w:pos="0"/>
        </w:tabs>
        <w:spacing w:after="0" w:line="240" w:lineRule="auto"/>
        <w:rPr>
          <w:rFonts w:ascii="Arial" w:hAnsi="Arial" w:cs="Arial"/>
          <w:color w:val="000000"/>
          <w:sz w:val="21"/>
        </w:rPr>
      </w:pPr>
      <w:r w:rsidRPr="00DF4899">
        <w:rPr>
          <w:rFonts w:ascii="Arial" w:hAnsi="Arial" w:cs="Arial"/>
          <w:color w:val="000000"/>
          <w:sz w:val="21"/>
        </w:rPr>
        <w:t>The proposed manager (if different from the licence holder) is a 'fit and proper person'</w:t>
      </w:r>
    </w:p>
    <w:p w:rsidR="0026423E" w:rsidRPr="00DF4899" w:rsidRDefault="00CD6B1B" w:rsidP="006D62BE">
      <w:pPr>
        <w:pStyle w:val="TextBody"/>
        <w:numPr>
          <w:ilvl w:val="0"/>
          <w:numId w:val="9"/>
        </w:numPr>
        <w:shd w:val="clear" w:color="auto" w:fill="FFFFFF"/>
        <w:tabs>
          <w:tab w:val="left" w:pos="0"/>
        </w:tabs>
        <w:spacing w:after="0" w:line="240" w:lineRule="auto"/>
        <w:rPr>
          <w:rFonts w:ascii="Arial" w:hAnsi="Arial" w:cs="Arial"/>
          <w:color w:val="000000"/>
          <w:sz w:val="21"/>
        </w:rPr>
      </w:pPr>
      <w:r w:rsidRPr="00DF4899">
        <w:rPr>
          <w:rFonts w:ascii="Arial" w:hAnsi="Arial" w:cs="Arial"/>
          <w:color w:val="000000"/>
          <w:sz w:val="21"/>
        </w:rPr>
        <w:t>The proposed management arrangements are satisfactory</w:t>
      </w:r>
    </w:p>
    <w:p w:rsidR="0026423E" w:rsidRPr="00DF4899" w:rsidRDefault="00CD6B1B" w:rsidP="006D62BE">
      <w:pPr>
        <w:pStyle w:val="TextBody"/>
        <w:numPr>
          <w:ilvl w:val="0"/>
          <w:numId w:val="9"/>
        </w:numPr>
        <w:shd w:val="clear" w:color="auto" w:fill="FFFFFF"/>
        <w:tabs>
          <w:tab w:val="left" w:pos="0"/>
        </w:tabs>
        <w:spacing w:after="0" w:line="240" w:lineRule="auto"/>
        <w:rPr>
          <w:rFonts w:ascii="Arial" w:hAnsi="Arial" w:cs="Arial"/>
          <w:color w:val="000000"/>
          <w:sz w:val="21"/>
        </w:rPr>
      </w:pPr>
      <w:r w:rsidRPr="00DF4899">
        <w:rPr>
          <w:rFonts w:ascii="Arial" w:hAnsi="Arial" w:cs="Arial"/>
          <w:color w:val="000000"/>
          <w:sz w:val="21"/>
        </w:rPr>
        <w:t>The person involved in the management of the HMO is competent</w:t>
      </w:r>
    </w:p>
    <w:p w:rsidR="00683F45" w:rsidRPr="00DF4899" w:rsidRDefault="00683F45" w:rsidP="004F23B3">
      <w:pPr>
        <w:pStyle w:val="TextBody"/>
        <w:spacing w:after="0" w:line="240" w:lineRule="auto"/>
        <w:rPr>
          <w:rFonts w:ascii="Arial" w:hAnsi="Arial" w:cs="Arial"/>
        </w:rPr>
      </w:pPr>
    </w:p>
    <w:p w:rsidR="0026423E" w:rsidRPr="00DF4899" w:rsidRDefault="00CD6B1B" w:rsidP="004F23B3">
      <w:pPr>
        <w:pStyle w:val="TextBody"/>
        <w:spacing w:after="0" w:line="240" w:lineRule="auto"/>
        <w:rPr>
          <w:rFonts w:ascii="Arial" w:hAnsi="Arial" w:cs="Arial"/>
          <w:color w:val="000000"/>
          <w:sz w:val="21"/>
        </w:rPr>
      </w:pPr>
      <w:r w:rsidRPr="00DF4899">
        <w:rPr>
          <w:rFonts w:ascii="Arial" w:hAnsi="Arial" w:cs="Arial"/>
          <w:color w:val="000000"/>
          <w:sz w:val="21"/>
        </w:rPr>
        <w:t>In deciding whether the person proposed to be the licence holder or (as the case may be) the manager of the house is a ‘fit and proper person’, the local housing authority must be satisfied that s/he has not:</w:t>
      </w:r>
    </w:p>
    <w:p w:rsidR="00683F45" w:rsidRPr="00DF4899" w:rsidRDefault="00683F45" w:rsidP="004F23B3">
      <w:pPr>
        <w:pStyle w:val="TextBody"/>
        <w:spacing w:after="0" w:line="240" w:lineRule="auto"/>
        <w:rPr>
          <w:rFonts w:ascii="Arial" w:hAnsi="Arial" w:cs="Arial"/>
          <w:color w:val="000000"/>
          <w:sz w:val="21"/>
        </w:rPr>
      </w:pPr>
    </w:p>
    <w:p w:rsidR="0026423E" w:rsidRPr="00DF4899" w:rsidRDefault="00CD6B1B" w:rsidP="006D62BE">
      <w:pPr>
        <w:pStyle w:val="TextBody"/>
        <w:numPr>
          <w:ilvl w:val="0"/>
          <w:numId w:val="10"/>
        </w:numPr>
        <w:shd w:val="clear" w:color="auto" w:fill="FFFFFF"/>
        <w:tabs>
          <w:tab w:val="left" w:pos="0"/>
        </w:tabs>
        <w:spacing w:after="0" w:line="240" w:lineRule="auto"/>
        <w:rPr>
          <w:rFonts w:ascii="Arial" w:hAnsi="Arial" w:cs="Arial"/>
          <w:color w:val="000000"/>
          <w:sz w:val="21"/>
        </w:rPr>
      </w:pPr>
      <w:r w:rsidRPr="00DF4899">
        <w:rPr>
          <w:rFonts w:ascii="Arial" w:hAnsi="Arial" w:cs="Arial"/>
          <w:color w:val="000000"/>
          <w:sz w:val="21"/>
        </w:rPr>
        <w:t xml:space="preserve">committed any offence involving fraud or other dishonesty, or violence or drugs, or any offence listed in Schedule 3 to the Sexual Offences Act 2003 (c. 42) (offences attracting notification requirements); </w:t>
      </w:r>
    </w:p>
    <w:p w:rsidR="0026423E" w:rsidRPr="00DF4899" w:rsidRDefault="00CD6B1B" w:rsidP="006D62BE">
      <w:pPr>
        <w:pStyle w:val="TextBody"/>
        <w:numPr>
          <w:ilvl w:val="0"/>
          <w:numId w:val="11"/>
        </w:numPr>
        <w:shd w:val="clear" w:color="auto" w:fill="FFFFFF"/>
        <w:tabs>
          <w:tab w:val="left" w:pos="0"/>
        </w:tabs>
        <w:spacing w:after="0" w:line="240" w:lineRule="auto"/>
        <w:rPr>
          <w:rFonts w:ascii="Arial" w:hAnsi="Arial" w:cs="Arial"/>
          <w:color w:val="000000"/>
          <w:sz w:val="21"/>
        </w:rPr>
      </w:pPr>
      <w:r w:rsidRPr="00DF4899">
        <w:rPr>
          <w:rFonts w:ascii="Arial" w:hAnsi="Arial" w:cs="Arial"/>
          <w:color w:val="000000"/>
          <w:sz w:val="21"/>
        </w:rPr>
        <w:t xml:space="preserve">practised unlawful discrimination on grounds of sex, colour, race, ethnic or national origins or disability in, or in connection with, the carrying on of any business; </w:t>
      </w:r>
    </w:p>
    <w:p w:rsidR="0026423E" w:rsidRPr="00DF4899" w:rsidRDefault="00CD6B1B" w:rsidP="006D62BE">
      <w:pPr>
        <w:pStyle w:val="TextBody"/>
        <w:numPr>
          <w:ilvl w:val="0"/>
          <w:numId w:val="12"/>
        </w:numPr>
        <w:shd w:val="clear" w:color="auto" w:fill="FFFFFF"/>
        <w:tabs>
          <w:tab w:val="left" w:pos="0"/>
        </w:tabs>
        <w:spacing w:after="0" w:line="240" w:lineRule="auto"/>
        <w:rPr>
          <w:rFonts w:ascii="Arial" w:hAnsi="Arial" w:cs="Arial"/>
          <w:color w:val="000000"/>
          <w:sz w:val="21"/>
        </w:rPr>
      </w:pPr>
      <w:r w:rsidRPr="00DF4899">
        <w:rPr>
          <w:rFonts w:ascii="Arial" w:hAnsi="Arial" w:cs="Arial"/>
          <w:color w:val="000000"/>
          <w:sz w:val="21"/>
        </w:rPr>
        <w:t xml:space="preserve">contravened any provision of the law relating to housing or of landlord and tenant law </w:t>
      </w:r>
    </w:p>
    <w:p w:rsidR="0026423E" w:rsidRPr="00DF4899" w:rsidRDefault="00CD6B1B" w:rsidP="004F23B3">
      <w:pPr>
        <w:pStyle w:val="TextBody"/>
        <w:spacing w:after="120" w:line="240" w:lineRule="auto"/>
        <w:rPr>
          <w:rFonts w:ascii="Arial" w:hAnsi="Arial" w:cs="Arial"/>
          <w:color w:val="000000"/>
        </w:rPr>
      </w:pPr>
      <w:r w:rsidRPr="00DF4899">
        <w:rPr>
          <w:rFonts w:ascii="Arial" w:hAnsi="Arial" w:cs="Arial"/>
          <w:color w:val="000000"/>
        </w:rPr>
        <w:t> </w:t>
      </w:r>
    </w:p>
    <w:p w:rsidR="0026423E" w:rsidRPr="00DF4899" w:rsidRDefault="00CD6B1B" w:rsidP="004F23B3">
      <w:pPr>
        <w:pStyle w:val="TextBody"/>
        <w:spacing w:after="283" w:line="240" w:lineRule="auto"/>
        <w:rPr>
          <w:rFonts w:ascii="Arial" w:hAnsi="Arial" w:cs="Arial"/>
          <w:b/>
          <w:color w:val="000000"/>
          <w:sz w:val="21"/>
        </w:rPr>
      </w:pPr>
      <w:r w:rsidRPr="00DF4899">
        <w:rPr>
          <w:rFonts w:ascii="Arial" w:hAnsi="Arial" w:cs="Arial"/>
          <w:b/>
          <w:color w:val="000000"/>
          <w:sz w:val="21"/>
        </w:rPr>
        <w:t xml:space="preserve">PLEASE BE AWARE THAT EXETER CITY COUNCIL WILL WHEN NECESSARY CROSS CHECK APPLICATIONS WITH OTHER LOCAL AUTHORITIES AND THE CRIMINAL RECORDS OFFICE. </w:t>
      </w:r>
    </w:p>
    <w:p w:rsidR="00683F45" w:rsidRPr="00DF4899" w:rsidRDefault="00CD6B1B" w:rsidP="004F23B3">
      <w:pPr>
        <w:pStyle w:val="TextBody"/>
        <w:spacing w:after="0" w:line="240" w:lineRule="auto"/>
        <w:rPr>
          <w:rFonts w:ascii="Arial" w:hAnsi="Arial" w:cs="Arial"/>
        </w:rPr>
      </w:pPr>
      <w:r w:rsidRPr="00DF4899">
        <w:rPr>
          <w:rFonts w:ascii="Arial" w:hAnsi="Arial" w:cs="Arial"/>
          <w:color w:val="000000"/>
        </w:rPr>
        <w:t> </w:t>
      </w:r>
      <w:r w:rsidRPr="00DF4899">
        <w:rPr>
          <w:rFonts w:ascii="Arial" w:hAnsi="Arial" w:cs="Arial"/>
          <w:b/>
          <w:color w:val="000000"/>
          <w:sz w:val="21"/>
        </w:rPr>
        <w:t xml:space="preserve">IF YOU ARE PROPOSING TO BE A LICENCE HOLDER FOR MORE THAN ONE PROPERTY IN EXETER YOU ONLY NEED TO COMPLETE THE ‘FIT AND PROPER’ PERSON CHECK ON ONE APPLICATION, PROVIDING A LIST OF THE PROPERTIES YOU ALSO PROPOSE TO LICENCE – ALL OTHER PARTS </w:t>
      </w:r>
      <w:r w:rsidRPr="00DF4899">
        <w:rPr>
          <w:rFonts w:ascii="Arial" w:hAnsi="Arial" w:cs="Arial"/>
          <w:b/>
          <w:color w:val="000000"/>
          <w:sz w:val="21"/>
        </w:rPr>
        <w:lastRenderedPageBreak/>
        <w:t>WILL STILL NEED TO BE COMPLETED FOR EACH PROPERTY</w:t>
      </w:r>
    </w:p>
    <w:p w:rsidR="00683F45" w:rsidRPr="00DF4899" w:rsidRDefault="00683F45" w:rsidP="004F23B3">
      <w:pPr>
        <w:pStyle w:val="TextBody"/>
        <w:spacing w:after="0" w:line="240" w:lineRule="auto"/>
        <w:rPr>
          <w:rFonts w:ascii="Arial" w:hAnsi="Arial" w:cs="Arial"/>
        </w:rPr>
      </w:pPr>
    </w:p>
    <w:p w:rsidR="00683F45" w:rsidRPr="00DF4899" w:rsidRDefault="00CD6B1B" w:rsidP="004F23B3">
      <w:pPr>
        <w:pStyle w:val="TextBody"/>
        <w:spacing w:after="0" w:line="240" w:lineRule="auto"/>
        <w:rPr>
          <w:rFonts w:ascii="Arial" w:hAnsi="Arial" w:cs="Arial"/>
        </w:rPr>
      </w:pPr>
      <w:r w:rsidRPr="00DF4899">
        <w:rPr>
          <w:rFonts w:ascii="Arial" w:hAnsi="Arial" w:cs="Arial"/>
          <w:color w:val="000000"/>
          <w:sz w:val="21"/>
        </w:rPr>
        <w:t>In those very rare cases, where, for example, the proposed licensee is not considered ‘fit and proper’ or where the property is wholly unsuitable to be an HMO, an application will be refused.</w:t>
      </w:r>
    </w:p>
    <w:p w:rsidR="00683F45" w:rsidRPr="00DF4899" w:rsidRDefault="00683F45" w:rsidP="004F23B3">
      <w:pPr>
        <w:pStyle w:val="TextBody"/>
        <w:spacing w:after="0" w:line="240" w:lineRule="auto"/>
        <w:rPr>
          <w:rFonts w:ascii="Arial" w:hAnsi="Arial" w:cs="Arial"/>
        </w:rPr>
      </w:pPr>
    </w:p>
    <w:p w:rsidR="0026423E" w:rsidRPr="00DF4899" w:rsidRDefault="00CD6B1B" w:rsidP="004F23B3">
      <w:pPr>
        <w:pStyle w:val="TextBody"/>
        <w:spacing w:after="0" w:line="240" w:lineRule="auto"/>
        <w:rPr>
          <w:rFonts w:ascii="Arial" w:hAnsi="Arial" w:cs="Arial"/>
          <w:b/>
        </w:rPr>
      </w:pPr>
      <w:r w:rsidRPr="00DF4899">
        <w:rPr>
          <w:rFonts w:ascii="Arial" w:hAnsi="Arial" w:cs="Arial"/>
          <w:b/>
          <w:color w:val="000000"/>
        </w:rPr>
        <w:t xml:space="preserve">STEP </w:t>
      </w:r>
      <w:proofErr w:type="gramStart"/>
      <w:r w:rsidRPr="00DF4899">
        <w:rPr>
          <w:rFonts w:ascii="Arial" w:hAnsi="Arial" w:cs="Arial"/>
          <w:b/>
          <w:color w:val="000000"/>
        </w:rPr>
        <w:t>3  -</w:t>
      </w:r>
      <w:proofErr w:type="gramEnd"/>
      <w:r w:rsidRPr="00DF4899">
        <w:rPr>
          <w:rFonts w:ascii="Arial" w:hAnsi="Arial" w:cs="Arial"/>
          <w:b/>
          <w:color w:val="000000"/>
        </w:rPr>
        <w:t xml:space="preserve"> ISSUE OF LICENCE PROPOSAL</w:t>
      </w:r>
    </w:p>
    <w:p w:rsidR="00683F45" w:rsidRPr="00DF4899" w:rsidRDefault="00683F45" w:rsidP="004F23B3">
      <w:pPr>
        <w:pStyle w:val="TextBody"/>
        <w:spacing w:after="0" w:line="240" w:lineRule="auto"/>
        <w:rPr>
          <w:rFonts w:ascii="Arial" w:hAnsi="Arial" w:cs="Arial"/>
          <w:color w:val="000000"/>
          <w:sz w:val="21"/>
        </w:rPr>
      </w:pPr>
    </w:p>
    <w:p w:rsidR="00683F45" w:rsidRPr="00DF4899" w:rsidRDefault="00CD6B1B" w:rsidP="004F23B3">
      <w:pPr>
        <w:pStyle w:val="TextBody"/>
        <w:spacing w:after="0" w:line="240" w:lineRule="auto"/>
        <w:rPr>
          <w:rFonts w:ascii="Arial" w:hAnsi="Arial" w:cs="Arial"/>
          <w:color w:val="000000"/>
          <w:sz w:val="21"/>
        </w:rPr>
      </w:pPr>
      <w:r w:rsidRPr="00DF4899">
        <w:rPr>
          <w:rFonts w:ascii="Arial" w:hAnsi="Arial" w:cs="Arial"/>
          <w:color w:val="000000"/>
          <w:sz w:val="21"/>
        </w:rPr>
        <w:t xml:space="preserve">Once the application is complete and the fee paid in full we will in most cases issue a ‘Proposal to Grant a Licence’. This is a pack of documents which includes a draft copy of the licence, specifying the number for which the HMO is to be licensed (which may differ from the number applied for if it is clear that there are inadequate facilities for the number sought) , together with the proposed conditions, and a statutory Notice of Proposal. Copies of this proposal will be sent to the proposed licence holder, the manager (if a manager is appointed), and any other persons who have an interest in the property. </w:t>
      </w:r>
    </w:p>
    <w:p w:rsidR="00683F45" w:rsidRPr="00DF4899" w:rsidRDefault="00683F45" w:rsidP="004F23B3">
      <w:pPr>
        <w:pStyle w:val="TextBody"/>
        <w:spacing w:after="0" w:line="240" w:lineRule="auto"/>
        <w:rPr>
          <w:rFonts w:ascii="Arial" w:hAnsi="Arial" w:cs="Arial"/>
          <w:color w:val="000000"/>
          <w:sz w:val="21"/>
        </w:rPr>
      </w:pPr>
    </w:p>
    <w:p w:rsidR="0026423E" w:rsidRDefault="00CD6B1B" w:rsidP="004F23B3">
      <w:pPr>
        <w:pStyle w:val="TextBody"/>
        <w:spacing w:after="0" w:line="240" w:lineRule="auto"/>
        <w:rPr>
          <w:rFonts w:ascii="Arial" w:hAnsi="Arial" w:cs="Arial"/>
          <w:color w:val="000000"/>
          <w:sz w:val="21"/>
        </w:rPr>
      </w:pPr>
      <w:r w:rsidRPr="00DF4899">
        <w:rPr>
          <w:rFonts w:ascii="Arial" w:hAnsi="Arial" w:cs="Arial"/>
          <w:color w:val="000000"/>
          <w:sz w:val="21"/>
        </w:rPr>
        <w:t>The proposal gives 14 days for interested parties to make representations to us. We are required by law to consider such representations. Where appropriate, we can grant a licence with modification (for example, laying down a different occupancy figure, or applying extra licence conditions). If a representation concerned some sufficiently serious ground for not granting a licence, we could, after investigation and due consideration, refuse to grant it.</w:t>
      </w:r>
    </w:p>
    <w:p w:rsidR="00DF4899" w:rsidRPr="00DF4899" w:rsidRDefault="00DF4899" w:rsidP="004F23B3">
      <w:pPr>
        <w:pStyle w:val="TextBody"/>
        <w:spacing w:after="0" w:line="240" w:lineRule="auto"/>
        <w:rPr>
          <w:rFonts w:ascii="Arial" w:hAnsi="Arial" w:cs="Arial"/>
          <w:color w:val="000000"/>
          <w:sz w:val="21"/>
        </w:rPr>
      </w:pPr>
    </w:p>
    <w:p w:rsidR="0026423E" w:rsidRPr="00DF4899" w:rsidRDefault="00CD6B1B" w:rsidP="004F23B3">
      <w:pPr>
        <w:pStyle w:val="TextBody"/>
        <w:spacing w:after="300" w:line="240" w:lineRule="auto"/>
        <w:rPr>
          <w:rFonts w:ascii="Arial" w:hAnsi="Arial" w:cs="Arial"/>
          <w:b/>
          <w:color w:val="000000"/>
        </w:rPr>
      </w:pPr>
      <w:r w:rsidRPr="00DF4899">
        <w:rPr>
          <w:rFonts w:ascii="Arial" w:hAnsi="Arial" w:cs="Arial"/>
          <w:b/>
          <w:color w:val="000000"/>
        </w:rPr>
        <w:t xml:space="preserve">STEP </w:t>
      </w:r>
      <w:proofErr w:type="gramStart"/>
      <w:r w:rsidRPr="00DF4899">
        <w:rPr>
          <w:rFonts w:ascii="Arial" w:hAnsi="Arial" w:cs="Arial"/>
          <w:b/>
          <w:color w:val="000000"/>
        </w:rPr>
        <w:t>4  -</w:t>
      </w:r>
      <w:proofErr w:type="gramEnd"/>
      <w:r w:rsidRPr="00DF4899">
        <w:rPr>
          <w:rFonts w:ascii="Arial" w:hAnsi="Arial" w:cs="Arial"/>
          <w:b/>
          <w:color w:val="000000"/>
        </w:rPr>
        <w:t xml:space="preserve"> ISSUE OF FULL LICENCE</w:t>
      </w:r>
    </w:p>
    <w:p w:rsidR="00B80626" w:rsidRPr="00DF4899" w:rsidRDefault="00CD6B1B" w:rsidP="004F23B3">
      <w:pPr>
        <w:pStyle w:val="TextBody"/>
        <w:spacing w:after="0" w:line="240" w:lineRule="auto"/>
        <w:rPr>
          <w:rFonts w:ascii="Arial" w:hAnsi="Arial" w:cs="Arial"/>
          <w:color w:val="000000"/>
          <w:sz w:val="21"/>
        </w:rPr>
      </w:pPr>
      <w:r w:rsidRPr="00DF4899">
        <w:rPr>
          <w:rFonts w:ascii="Arial" w:hAnsi="Arial" w:cs="Arial"/>
          <w:color w:val="000000"/>
          <w:sz w:val="21"/>
        </w:rPr>
        <w:t>At the end of the representation period, we will issue the full Licence Pack to you and all interested parties, and the HMO will then be licensed for a period of 5 years. This licensing pack will include laminated copies of your full licence and the licence conditions and a statutory Notice of Decision to Grant a Licence.</w:t>
      </w:r>
    </w:p>
    <w:p w:rsidR="00B80626" w:rsidRPr="00DF4899" w:rsidRDefault="00B80626" w:rsidP="004F23B3">
      <w:pPr>
        <w:pStyle w:val="TextBody"/>
        <w:spacing w:after="0" w:line="240" w:lineRule="auto"/>
        <w:rPr>
          <w:rFonts w:ascii="Arial" w:hAnsi="Arial" w:cs="Arial"/>
          <w:color w:val="000000"/>
          <w:sz w:val="21"/>
        </w:rPr>
      </w:pPr>
    </w:p>
    <w:p w:rsidR="00E2439B" w:rsidRPr="00DF4899" w:rsidRDefault="00E2439B" w:rsidP="00E2439B">
      <w:pPr>
        <w:ind w:right="509"/>
        <w:rPr>
          <w:rFonts w:ascii="Arial" w:hAnsi="Arial" w:cs="Arial"/>
          <w:b/>
          <w:sz w:val="20"/>
          <w:szCs w:val="20"/>
        </w:rPr>
      </w:pPr>
      <w:r w:rsidRPr="00DF4899">
        <w:rPr>
          <w:rFonts w:ascii="Arial" w:hAnsi="Arial" w:cs="Arial"/>
          <w:b/>
          <w:sz w:val="20"/>
          <w:szCs w:val="20"/>
        </w:rPr>
        <w:t>PLANNING PERMISSION</w:t>
      </w:r>
    </w:p>
    <w:p w:rsidR="00E2439B" w:rsidRPr="00DF4899" w:rsidRDefault="00E2439B" w:rsidP="00E2439B">
      <w:pPr>
        <w:ind w:left="284" w:right="509"/>
        <w:rPr>
          <w:rFonts w:ascii="Arial" w:hAnsi="Arial" w:cs="Arial"/>
          <w:b/>
          <w:sz w:val="20"/>
          <w:szCs w:val="20"/>
        </w:rPr>
      </w:pPr>
    </w:p>
    <w:p w:rsidR="00E2439B" w:rsidRPr="00DF4899" w:rsidRDefault="00E2439B" w:rsidP="00E2439B">
      <w:pPr>
        <w:ind w:right="509"/>
        <w:rPr>
          <w:rFonts w:ascii="Arial" w:hAnsi="Arial" w:cs="Arial"/>
          <w:sz w:val="21"/>
          <w:szCs w:val="21"/>
        </w:rPr>
      </w:pPr>
      <w:r w:rsidRPr="00DF4899">
        <w:rPr>
          <w:rFonts w:ascii="Arial" w:hAnsi="Arial" w:cs="Arial"/>
          <w:sz w:val="21"/>
          <w:szCs w:val="21"/>
        </w:rPr>
        <w:t>If you are purchasing a house to run as a House in Multiple Occupation (HMO), you may need Planning Permission to operate it. The HMO Licensing Legislation is entirely independent of development control requirements and an HMO Licence, or acceptance of a Licence application by the Housing Department, should not be interpreted as</w:t>
      </w:r>
      <w:r w:rsidRPr="00DF4899">
        <w:rPr>
          <w:rFonts w:ascii="Arial" w:hAnsi="Arial" w:cs="Arial"/>
          <w:color w:val="auto"/>
          <w:sz w:val="21"/>
          <w:szCs w:val="21"/>
        </w:rPr>
        <w:t xml:space="preserve"> acceptance of use as an HMO by the City Council as </w:t>
      </w:r>
      <w:proofErr w:type="gramStart"/>
      <w:r w:rsidRPr="00DF4899">
        <w:rPr>
          <w:rFonts w:ascii="Arial" w:hAnsi="Arial" w:cs="Arial"/>
          <w:color w:val="auto"/>
          <w:sz w:val="21"/>
          <w:szCs w:val="21"/>
        </w:rPr>
        <w:t>Planning</w:t>
      </w:r>
      <w:proofErr w:type="gramEnd"/>
      <w:r w:rsidRPr="00DF4899">
        <w:rPr>
          <w:rFonts w:ascii="Arial" w:hAnsi="Arial" w:cs="Arial"/>
          <w:color w:val="auto"/>
          <w:sz w:val="21"/>
          <w:szCs w:val="21"/>
        </w:rPr>
        <w:t xml:space="preserve"> authority.</w:t>
      </w:r>
      <w:r w:rsidRPr="00DF4899">
        <w:rPr>
          <w:rFonts w:ascii="Arial" w:hAnsi="Arial" w:cs="Arial"/>
          <w:sz w:val="21"/>
          <w:szCs w:val="21"/>
        </w:rPr>
        <w:t xml:space="preserve">  If you are unsure about whether you need to apply for Planning Permission or require further information, please contact the City Development section - planning@exeter.gov.uk.</w:t>
      </w:r>
    </w:p>
    <w:p w:rsidR="00E2439B" w:rsidRPr="00DF4899" w:rsidRDefault="00E2439B" w:rsidP="004F23B3">
      <w:pPr>
        <w:pStyle w:val="TextBody"/>
        <w:spacing w:after="0" w:line="240" w:lineRule="auto"/>
        <w:rPr>
          <w:rFonts w:ascii="Arial" w:hAnsi="Arial" w:cs="Arial"/>
          <w:color w:val="000000"/>
          <w:sz w:val="21"/>
        </w:rPr>
      </w:pPr>
    </w:p>
    <w:p w:rsidR="00E2439B" w:rsidRPr="00DF4899" w:rsidRDefault="00E2439B" w:rsidP="004F23B3">
      <w:pPr>
        <w:pStyle w:val="TextBody"/>
        <w:spacing w:after="0" w:line="240" w:lineRule="auto"/>
        <w:rPr>
          <w:rFonts w:ascii="Arial" w:hAnsi="Arial" w:cs="Arial"/>
          <w:color w:val="000000"/>
          <w:sz w:val="21"/>
        </w:rPr>
      </w:pPr>
    </w:p>
    <w:p w:rsidR="00B80626" w:rsidRPr="00DF4899" w:rsidRDefault="00CD6B1B" w:rsidP="004F23B3">
      <w:pPr>
        <w:pStyle w:val="TextBody"/>
        <w:spacing w:after="0" w:line="240" w:lineRule="auto"/>
        <w:rPr>
          <w:rFonts w:ascii="Arial" w:hAnsi="Arial" w:cs="Arial"/>
          <w:color w:val="000000"/>
          <w:sz w:val="21"/>
        </w:rPr>
      </w:pPr>
      <w:r w:rsidRPr="00DF4899">
        <w:rPr>
          <w:rFonts w:ascii="Arial" w:hAnsi="Arial" w:cs="Arial"/>
          <w:b/>
          <w:color w:val="000000"/>
          <w:sz w:val="21"/>
        </w:rPr>
        <w:t>HMO register</w:t>
      </w:r>
    </w:p>
    <w:p w:rsidR="00B80626" w:rsidRPr="00DF4899" w:rsidRDefault="00B80626" w:rsidP="004F23B3">
      <w:pPr>
        <w:pStyle w:val="TextBody"/>
        <w:spacing w:after="0" w:line="240" w:lineRule="auto"/>
        <w:rPr>
          <w:rFonts w:ascii="Arial" w:hAnsi="Arial" w:cs="Arial"/>
          <w:b/>
          <w:color w:val="000000"/>
          <w:sz w:val="21"/>
        </w:rPr>
      </w:pPr>
    </w:p>
    <w:p w:rsidR="00683F45" w:rsidRPr="00DF4899" w:rsidRDefault="00CD6B1B" w:rsidP="004F23B3">
      <w:pPr>
        <w:pStyle w:val="TextBody"/>
        <w:spacing w:after="0" w:line="240" w:lineRule="auto"/>
        <w:rPr>
          <w:rFonts w:ascii="Arial" w:hAnsi="Arial" w:cs="Arial"/>
          <w:b/>
          <w:color w:val="000000"/>
          <w:sz w:val="21"/>
        </w:rPr>
      </w:pPr>
      <w:r w:rsidRPr="00DF4899">
        <w:rPr>
          <w:rFonts w:ascii="Arial" w:hAnsi="Arial" w:cs="Arial"/>
          <w:color w:val="000000"/>
          <w:sz w:val="21"/>
        </w:rPr>
        <w:t>Once the licence has been issued it will be placed on a public register which will be accessible on the City Council website.</w:t>
      </w:r>
    </w:p>
    <w:p w:rsidR="00683F45" w:rsidRPr="00DF4899" w:rsidRDefault="00683F45" w:rsidP="004F23B3">
      <w:pPr>
        <w:pStyle w:val="TextBody"/>
        <w:spacing w:after="0" w:line="240" w:lineRule="auto"/>
        <w:rPr>
          <w:rFonts w:ascii="Arial" w:hAnsi="Arial" w:cs="Arial"/>
          <w:color w:val="000000"/>
          <w:sz w:val="21"/>
        </w:rPr>
      </w:pPr>
    </w:p>
    <w:p w:rsidR="0026423E" w:rsidRPr="00DF4899" w:rsidRDefault="00CD6B1B" w:rsidP="004F23B3">
      <w:pPr>
        <w:pStyle w:val="TextBody"/>
        <w:spacing w:after="0" w:line="240" w:lineRule="auto"/>
        <w:rPr>
          <w:rFonts w:ascii="Arial" w:hAnsi="Arial" w:cs="Arial"/>
          <w:color w:val="000000"/>
          <w:sz w:val="21"/>
        </w:rPr>
      </w:pPr>
      <w:r w:rsidRPr="00DF4899">
        <w:rPr>
          <w:rFonts w:ascii="Arial" w:hAnsi="Arial" w:cs="Arial"/>
          <w:b/>
          <w:color w:val="000000"/>
          <w:sz w:val="21"/>
        </w:rPr>
        <w:t>IMPORTANT NOTE:</w:t>
      </w:r>
      <w:r w:rsidRPr="00DF4899">
        <w:rPr>
          <w:rFonts w:ascii="Arial" w:hAnsi="Arial" w:cs="Arial"/>
          <w:color w:val="FF0000"/>
        </w:rPr>
        <w:t xml:space="preserve"> </w:t>
      </w:r>
      <w:r w:rsidRPr="00DF4899">
        <w:rPr>
          <w:rFonts w:ascii="Arial" w:hAnsi="Arial" w:cs="Arial"/>
          <w:color w:val="000000"/>
          <w:sz w:val="21"/>
        </w:rPr>
        <w:t xml:space="preserve">The Housing Act 2004 requires every local authority to maintain a public register of premises licensed as an HMO. </w:t>
      </w:r>
      <w:r w:rsidRPr="00DF4899">
        <w:rPr>
          <w:rFonts w:ascii="Arial" w:hAnsi="Arial" w:cs="Arial"/>
          <w:color w:val="000000"/>
        </w:rPr>
        <w:t> </w:t>
      </w:r>
      <w:r w:rsidRPr="00DF4899">
        <w:rPr>
          <w:rFonts w:ascii="Arial" w:hAnsi="Arial" w:cs="Arial"/>
          <w:color w:val="000000"/>
          <w:sz w:val="21"/>
        </w:rPr>
        <w:t>The Register will include the following information</w:t>
      </w:r>
    </w:p>
    <w:p w:rsidR="0026423E" w:rsidRPr="00DF4899" w:rsidRDefault="0026423E" w:rsidP="004F23B3">
      <w:pPr>
        <w:pStyle w:val="TextBody"/>
        <w:spacing w:line="240" w:lineRule="auto"/>
        <w:rPr>
          <w:rFonts w:ascii="Arial" w:hAnsi="Arial" w:cs="Arial"/>
        </w:rPr>
      </w:pPr>
    </w:p>
    <w:p w:rsidR="0026423E" w:rsidRPr="00DF4899" w:rsidRDefault="00CD6B1B" w:rsidP="006D62BE">
      <w:pPr>
        <w:pStyle w:val="TextBody"/>
        <w:numPr>
          <w:ilvl w:val="0"/>
          <w:numId w:val="13"/>
        </w:numPr>
        <w:shd w:val="clear" w:color="auto" w:fill="FFFFFF"/>
        <w:tabs>
          <w:tab w:val="left" w:pos="0"/>
        </w:tabs>
        <w:spacing w:after="0" w:line="240" w:lineRule="auto"/>
        <w:ind w:right="509"/>
        <w:rPr>
          <w:rFonts w:ascii="Arial" w:hAnsi="Arial" w:cs="Arial"/>
          <w:color w:val="000000"/>
          <w:sz w:val="21"/>
        </w:rPr>
      </w:pPr>
      <w:r w:rsidRPr="00DF4899">
        <w:rPr>
          <w:rFonts w:ascii="Arial" w:hAnsi="Arial" w:cs="Arial"/>
          <w:color w:val="000000"/>
          <w:sz w:val="21"/>
        </w:rPr>
        <w:t>The address of the HMO property</w:t>
      </w:r>
    </w:p>
    <w:p w:rsidR="0026423E" w:rsidRPr="00DF4899" w:rsidRDefault="00CD6B1B" w:rsidP="006D62BE">
      <w:pPr>
        <w:pStyle w:val="TextBody"/>
        <w:numPr>
          <w:ilvl w:val="0"/>
          <w:numId w:val="13"/>
        </w:numPr>
        <w:shd w:val="clear" w:color="auto" w:fill="FFFFFF"/>
        <w:tabs>
          <w:tab w:val="left" w:pos="0"/>
        </w:tabs>
        <w:spacing w:after="0" w:line="240" w:lineRule="auto"/>
        <w:ind w:right="509"/>
        <w:rPr>
          <w:rFonts w:ascii="Arial" w:hAnsi="Arial" w:cs="Arial"/>
          <w:color w:val="000000"/>
          <w:sz w:val="21"/>
        </w:rPr>
      </w:pPr>
      <w:r w:rsidRPr="00DF4899">
        <w:rPr>
          <w:rFonts w:ascii="Arial" w:hAnsi="Arial" w:cs="Arial"/>
          <w:color w:val="000000"/>
          <w:sz w:val="21"/>
        </w:rPr>
        <w:t xml:space="preserve">The name and address of the Licence Holder </w:t>
      </w:r>
      <w:r w:rsidRPr="00DF4899">
        <w:rPr>
          <w:rFonts w:ascii="Arial" w:hAnsi="Arial" w:cs="Arial"/>
          <w:b/>
          <w:i/>
          <w:color w:val="000000"/>
          <w:sz w:val="21"/>
        </w:rPr>
        <w:t>(this will be the address given in the application form unless an additional c/o address is provided).</w:t>
      </w:r>
      <w:r w:rsidRPr="00DF4899">
        <w:rPr>
          <w:rFonts w:ascii="Arial" w:hAnsi="Arial" w:cs="Arial"/>
          <w:color w:val="000000"/>
          <w:sz w:val="21"/>
        </w:rPr>
        <w:t xml:space="preserve"> </w:t>
      </w:r>
    </w:p>
    <w:p w:rsidR="0026423E" w:rsidRPr="00DF4899" w:rsidRDefault="00CD6B1B" w:rsidP="006D62BE">
      <w:pPr>
        <w:pStyle w:val="TextBody"/>
        <w:numPr>
          <w:ilvl w:val="0"/>
          <w:numId w:val="13"/>
        </w:numPr>
        <w:shd w:val="clear" w:color="auto" w:fill="FFFFFF"/>
        <w:tabs>
          <w:tab w:val="left" w:pos="0"/>
        </w:tabs>
        <w:spacing w:after="0" w:line="240" w:lineRule="auto"/>
        <w:ind w:right="509"/>
        <w:rPr>
          <w:rFonts w:ascii="Arial" w:hAnsi="Arial" w:cs="Arial"/>
          <w:color w:val="000000"/>
          <w:sz w:val="21"/>
        </w:rPr>
      </w:pPr>
      <w:r w:rsidRPr="00DF4899">
        <w:rPr>
          <w:rFonts w:ascii="Arial" w:hAnsi="Arial" w:cs="Arial"/>
          <w:color w:val="000000"/>
          <w:sz w:val="21"/>
        </w:rPr>
        <w:t>The name and address of the Manager (if different)</w:t>
      </w:r>
    </w:p>
    <w:p w:rsidR="0026423E" w:rsidRPr="00DF4899" w:rsidRDefault="00CD6B1B" w:rsidP="006D62BE">
      <w:pPr>
        <w:pStyle w:val="TextBody"/>
        <w:numPr>
          <w:ilvl w:val="0"/>
          <w:numId w:val="13"/>
        </w:numPr>
        <w:shd w:val="clear" w:color="auto" w:fill="FFFFFF"/>
        <w:tabs>
          <w:tab w:val="left" w:pos="0"/>
        </w:tabs>
        <w:spacing w:after="0" w:line="240" w:lineRule="auto"/>
        <w:ind w:right="509"/>
        <w:rPr>
          <w:rFonts w:ascii="Arial" w:hAnsi="Arial" w:cs="Arial"/>
          <w:color w:val="000000"/>
          <w:sz w:val="21"/>
        </w:rPr>
      </w:pPr>
      <w:r w:rsidRPr="00DF4899">
        <w:rPr>
          <w:rFonts w:ascii="Arial" w:hAnsi="Arial" w:cs="Arial"/>
          <w:color w:val="000000"/>
          <w:sz w:val="21"/>
        </w:rPr>
        <w:t>Start and duration of the licence</w:t>
      </w:r>
    </w:p>
    <w:p w:rsidR="0026423E" w:rsidRPr="00DF4899" w:rsidRDefault="00CD6B1B" w:rsidP="006D62BE">
      <w:pPr>
        <w:pStyle w:val="TextBody"/>
        <w:numPr>
          <w:ilvl w:val="0"/>
          <w:numId w:val="13"/>
        </w:numPr>
        <w:shd w:val="clear" w:color="auto" w:fill="FFFFFF"/>
        <w:tabs>
          <w:tab w:val="left" w:pos="0"/>
        </w:tabs>
        <w:spacing w:after="0" w:line="240" w:lineRule="auto"/>
        <w:ind w:right="509"/>
        <w:rPr>
          <w:rFonts w:ascii="Arial" w:hAnsi="Arial" w:cs="Arial"/>
          <w:color w:val="000000"/>
          <w:sz w:val="21"/>
        </w:rPr>
      </w:pPr>
      <w:r w:rsidRPr="00DF4899">
        <w:rPr>
          <w:rFonts w:ascii="Arial" w:hAnsi="Arial" w:cs="Arial"/>
          <w:color w:val="000000"/>
          <w:sz w:val="21"/>
        </w:rPr>
        <w:t>Summary of licence conditions</w:t>
      </w:r>
    </w:p>
    <w:p w:rsidR="0026423E" w:rsidRPr="00DF4899" w:rsidRDefault="00CD6B1B" w:rsidP="006D62BE">
      <w:pPr>
        <w:pStyle w:val="TextBody"/>
        <w:numPr>
          <w:ilvl w:val="0"/>
          <w:numId w:val="13"/>
        </w:numPr>
        <w:shd w:val="clear" w:color="auto" w:fill="FFFFFF"/>
        <w:tabs>
          <w:tab w:val="left" w:pos="0"/>
        </w:tabs>
        <w:spacing w:after="0" w:line="240" w:lineRule="auto"/>
        <w:ind w:right="509"/>
        <w:rPr>
          <w:rFonts w:ascii="Arial" w:hAnsi="Arial" w:cs="Arial"/>
          <w:color w:val="000000"/>
          <w:sz w:val="21"/>
        </w:rPr>
      </w:pPr>
      <w:r w:rsidRPr="00DF4899">
        <w:rPr>
          <w:rFonts w:ascii="Arial" w:hAnsi="Arial" w:cs="Arial"/>
          <w:color w:val="000000"/>
          <w:sz w:val="21"/>
        </w:rPr>
        <w:t>Number of storeys</w:t>
      </w:r>
    </w:p>
    <w:p w:rsidR="0026423E" w:rsidRPr="00DF4899" w:rsidRDefault="00CD6B1B" w:rsidP="006D62BE">
      <w:pPr>
        <w:pStyle w:val="TextBody"/>
        <w:numPr>
          <w:ilvl w:val="0"/>
          <w:numId w:val="13"/>
        </w:numPr>
        <w:shd w:val="clear" w:color="auto" w:fill="FFFFFF"/>
        <w:tabs>
          <w:tab w:val="left" w:pos="0"/>
        </w:tabs>
        <w:spacing w:after="0" w:line="240" w:lineRule="auto"/>
        <w:ind w:right="509"/>
        <w:rPr>
          <w:rFonts w:ascii="Arial" w:hAnsi="Arial" w:cs="Arial"/>
          <w:color w:val="000000"/>
          <w:sz w:val="21"/>
        </w:rPr>
      </w:pPr>
      <w:r w:rsidRPr="00DF4899">
        <w:rPr>
          <w:rFonts w:ascii="Arial" w:hAnsi="Arial" w:cs="Arial"/>
          <w:color w:val="000000"/>
          <w:sz w:val="21"/>
        </w:rPr>
        <w:t>Maximum number of occupants</w:t>
      </w:r>
    </w:p>
    <w:p w:rsidR="0026423E" w:rsidRPr="00DF4899" w:rsidRDefault="0026423E" w:rsidP="004F23B3">
      <w:pPr>
        <w:pStyle w:val="TextBody"/>
        <w:spacing w:line="240" w:lineRule="auto"/>
        <w:rPr>
          <w:rFonts w:ascii="Arial" w:hAnsi="Arial" w:cs="Arial"/>
        </w:rPr>
      </w:pPr>
    </w:p>
    <w:p w:rsidR="00683F45" w:rsidRPr="00DF4899" w:rsidRDefault="00CD6B1B" w:rsidP="004F23B3">
      <w:pPr>
        <w:pStyle w:val="TextBody"/>
        <w:spacing w:after="0" w:line="240" w:lineRule="auto"/>
        <w:rPr>
          <w:rFonts w:ascii="Arial" w:hAnsi="Arial" w:cs="Arial"/>
          <w:b/>
          <w:color w:val="000000"/>
        </w:rPr>
      </w:pPr>
      <w:r w:rsidRPr="00DF4899">
        <w:rPr>
          <w:rFonts w:ascii="Arial" w:hAnsi="Arial" w:cs="Arial"/>
          <w:b/>
          <w:color w:val="000000"/>
        </w:rPr>
        <w:t xml:space="preserve">STEP 5 - INSPECTION OF THE PROPERTY </w:t>
      </w:r>
    </w:p>
    <w:p w:rsidR="00683F45" w:rsidRPr="00DF4899" w:rsidRDefault="00683F45" w:rsidP="004F23B3">
      <w:pPr>
        <w:pStyle w:val="TextBody"/>
        <w:spacing w:after="0" w:line="240" w:lineRule="auto"/>
        <w:rPr>
          <w:rFonts w:ascii="Arial" w:hAnsi="Arial" w:cs="Arial"/>
          <w:b/>
          <w:color w:val="000000"/>
          <w:sz w:val="21"/>
        </w:rPr>
      </w:pPr>
    </w:p>
    <w:p w:rsidR="004F23B3" w:rsidRPr="00DF4899" w:rsidRDefault="00CD6B1B" w:rsidP="004F23B3">
      <w:pPr>
        <w:pStyle w:val="TextBody"/>
        <w:spacing w:after="0" w:line="240" w:lineRule="auto"/>
        <w:rPr>
          <w:rFonts w:ascii="Arial" w:hAnsi="Arial" w:cs="Arial"/>
          <w:b/>
          <w:color w:val="000000"/>
          <w:sz w:val="21"/>
        </w:rPr>
      </w:pPr>
      <w:r w:rsidRPr="00DF4899">
        <w:rPr>
          <w:rFonts w:ascii="Arial" w:hAnsi="Arial" w:cs="Arial"/>
          <w:color w:val="000000"/>
          <w:sz w:val="21"/>
        </w:rPr>
        <w:t xml:space="preserve">Information that you provide on the application form will be used to programme the inspection of the property.  You will be contacted by a member of staff from the Private Sector Housing team to make arrangements to carry out that inspection when it is due.  Following inspection a schedule of work required to comply with standards will be sent to the licence holder.  </w:t>
      </w:r>
    </w:p>
    <w:p w:rsidR="004F23B3" w:rsidRPr="00DF4899" w:rsidRDefault="004F23B3" w:rsidP="004F23B3">
      <w:pPr>
        <w:pStyle w:val="TextBody"/>
        <w:spacing w:after="0" w:line="240" w:lineRule="auto"/>
        <w:rPr>
          <w:rFonts w:ascii="Arial" w:hAnsi="Arial" w:cs="Arial"/>
          <w:b/>
          <w:color w:val="000000"/>
          <w:sz w:val="21"/>
        </w:rPr>
      </w:pPr>
    </w:p>
    <w:p w:rsidR="004F23B3" w:rsidRPr="00DF4899" w:rsidRDefault="00CD6B1B" w:rsidP="004F23B3">
      <w:pPr>
        <w:pStyle w:val="TextBody"/>
        <w:spacing w:after="0" w:line="240" w:lineRule="auto"/>
        <w:rPr>
          <w:rFonts w:ascii="Arial" w:hAnsi="Arial" w:cs="Arial"/>
          <w:b/>
          <w:color w:val="000000"/>
          <w:sz w:val="28"/>
          <w:szCs w:val="28"/>
        </w:rPr>
      </w:pPr>
      <w:r w:rsidRPr="00DF4899">
        <w:rPr>
          <w:rFonts w:ascii="Arial" w:hAnsi="Arial" w:cs="Arial"/>
          <w:color w:val="000000"/>
          <w:sz w:val="28"/>
          <w:szCs w:val="28"/>
        </w:rPr>
        <w:lastRenderedPageBreak/>
        <w:t>What standards will apply to my HMO?</w:t>
      </w:r>
    </w:p>
    <w:p w:rsidR="004F23B3" w:rsidRPr="00DF4899" w:rsidRDefault="004F23B3" w:rsidP="004F23B3">
      <w:pPr>
        <w:pStyle w:val="TextBody"/>
        <w:spacing w:after="0" w:line="240" w:lineRule="auto"/>
        <w:rPr>
          <w:rFonts w:ascii="Arial" w:hAnsi="Arial" w:cs="Arial"/>
          <w:b/>
          <w:color w:val="000000"/>
          <w:sz w:val="21"/>
        </w:rPr>
      </w:pPr>
    </w:p>
    <w:p w:rsidR="0026423E" w:rsidRPr="00DF4899" w:rsidRDefault="00CD6B1B" w:rsidP="004F23B3">
      <w:pPr>
        <w:pStyle w:val="TextBody"/>
        <w:spacing w:after="0" w:line="240" w:lineRule="auto"/>
        <w:rPr>
          <w:rFonts w:ascii="Arial" w:hAnsi="Arial" w:cs="Arial"/>
          <w:b/>
          <w:color w:val="000000"/>
          <w:sz w:val="21"/>
        </w:rPr>
      </w:pPr>
      <w:r w:rsidRPr="00DF4899">
        <w:rPr>
          <w:rFonts w:ascii="Arial" w:hAnsi="Arial" w:cs="Arial"/>
          <w:color w:val="000000"/>
          <w:sz w:val="21"/>
        </w:rPr>
        <w:t>There are number of standards and regulations that apply to HMO's (regardless of whether or not the HMO is licensable.  During our inspection we will have regard to all of the following standards or enforcement measure:</w:t>
      </w:r>
    </w:p>
    <w:p w:rsidR="00B80626" w:rsidRPr="00DF4899" w:rsidRDefault="00B80626" w:rsidP="004F23B3">
      <w:pPr>
        <w:pStyle w:val="TextBody"/>
        <w:spacing w:after="0" w:line="240" w:lineRule="auto"/>
        <w:rPr>
          <w:rFonts w:ascii="Arial" w:hAnsi="Arial" w:cs="Arial"/>
          <w:b/>
          <w:color w:val="000000"/>
          <w:sz w:val="21"/>
        </w:rPr>
      </w:pPr>
    </w:p>
    <w:p w:rsidR="00FC1558" w:rsidRPr="00DF4899" w:rsidRDefault="00FC1558" w:rsidP="00FC1558">
      <w:pPr>
        <w:pStyle w:val="TextBody"/>
        <w:spacing w:after="0" w:line="240" w:lineRule="auto"/>
        <w:rPr>
          <w:rFonts w:ascii="Arial" w:hAnsi="Arial" w:cs="Arial"/>
          <w:color w:val="000000"/>
          <w:sz w:val="21"/>
        </w:rPr>
      </w:pPr>
      <w:r w:rsidRPr="00DF4899">
        <w:rPr>
          <w:rFonts w:ascii="Arial" w:hAnsi="Arial" w:cs="Arial"/>
          <w:color w:val="000000"/>
          <w:sz w:val="21"/>
        </w:rPr>
        <w:t xml:space="preserve">In deciding whether an HMO is suitable for occupation by the proposed number of persons or households, the Council must have regard to Regulations made under the Housing Act 2004.  These are: The Licensing and Management of Houses in Multiple Occupation and Other Houses (Miscellaneous Provisions) (England) Regulations 2006 as amended by the Licensing and Management of Houses in Multiple Occupation (Additional Provisions) (England) Regulations 2007. </w:t>
      </w:r>
    </w:p>
    <w:p w:rsidR="00FC1558" w:rsidRPr="00DF4899" w:rsidRDefault="00FC1558" w:rsidP="00FC1558">
      <w:pPr>
        <w:pStyle w:val="TextBody"/>
        <w:spacing w:after="0" w:line="240" w:lineRule="auto"/>
        <w:rPr>
          <w:rFonts w:ascii="Arial" w:hAnsi="Arial" w:cs="Arial"/>
          <w:b/>
          <w:color w:val="000000"/>
          <w:sz w:val="21"/>
        </w:rPr>
      </w:pPr>
    </w:p>
    <w:p w:rsidR="00FC1558" w:rsidRPr="00DF4899" w:rsidRDefault="00FC1558" w:rsidP="00FC1558">
      <w:pPr>
        <w:pStyle w:val="TextBody"/>
        <w:spacing w:after="0" w:line="240" w:lineRule="auto"/>
        <w:rPr>
          <w:rFonts w:ascii="Arial" w:hAnsi="Arial" w:cs="Arial"/>
          <w:b/>
          <w:color w:val="000000"/>
          <w:sz w:val="21"/>
        </w:rPr>
      </w:pPr>
      <w:r w:rsidRPr="00DF4899">
        <w:rPr>
          <w:rFonts w:ascii="Arial" w:hAnsi="Arial" w:cs="Arial"/>
          <w:color w:val="000000"/>
          <w:sz w:val="21"/>
        </w:rPr>
        <w:t xml:space="preserve">All HMOs must have amenities such as heating, washing facilities, kitchen facilities and toilets. The number and type of amenities required will depend on the type and size of the house and the level of occupancy. </w:t>
      </w:r>
    </w:p>
    <w:p w:rsidR="00FC1558" w:rsidRPr="00DF4899" w:rsidRDefault="00FC1558" w:rsidP="00FC1558">
      <w:pPr>
        <w:pStyle w:val="TextBody"/>
        <w:spacing w:after="0" w:line="240" w:lineRule="auto"/>
        <w:rPr>
          <w:rFonts w:ascii="Arial" w:hAnsi="Arial" w:cs="Arial"/>
          <w:b/>
          <w:color w:val="000000"/>
          <w:sz w:val="21"/>
        </w:rPr>
      </w:pPr>
    </w:p>
    <w:p w:rsidR="00FC1558" w:rsidRPr="00DF4899" w:rsidRDefault="00FC1558" w:rsidP="00FC1558">
      <w:pPr>
        <w:pStyle w:val="TextBody"/>
        <w:spacing w:after="0" w:line="240" w:lineRule="auto"/>
        <w:rPr>
          <w:rFonts w:ascii="Arial" w:hAnsi="Arial" w:cs="Arial"/>
          <w:b/>
          <w:color w:val="000000"/>
          <w:sz w:val="21"/>
        </w:rPr>
      </w:pPr>
    </w:p>
    <w:p w:rsidR="00FC1558" w:rsidRPr="00DF4899" w:rsidRDefault="00FC1558" w:rsidP="00FC1558">
      <w:pPr>
        <w:pStyle w:val="TextBody"/>
        <w:spacing w:after="0" w:line="240" w:lineRule="auto"/>
        <w:rPr>
          <w:rFonts w:ascii="Arial" w:hAnsi="Arial" w:cs="Arial"/>
          <w:b/>
          <w:color w:val="000000"/>
          <w:sz w:val="21"/>
        </w:rPr>
      </w:pPr>
      <w:r w:rsidRPr="00DF4899">
        <w:rPr>
          <w:rFonts w:ascii="Arial" w:hAnsi="Arial" w:cs="Arial"/>
          <w:color w:val="000000"/>
          <w:sz w:val="21"/>
        </w:rPr>
        <w:t>The Council’s own standards for amenities and room sizes can be found here:</w:t>
      </w:r>
    </w:p>
    <w:p w:rsidR="00FC1558" w:rsidRPr="00DF4899" w:rsidRDefault="00FC1558" w:rsidP="00FC1558">
      <w:pPr>
        <w:pStyle w:val="TextBody"/>
        <w:spacing w:after="0" w:line="240" w:lineRule="auto"/>
        <w:rPr>
          <w:rFonts w:ascii="Arial" w:hAnsi="Arial" w:cs="Arial"/>
          <w:b/>
          <w:sz w:val="22"/>
          <w:szCs w:val="22"/>
        </w:rPr>
      </w:pPr>
    </w:p>
    <w:p w:rsidR="00FC1558" w:rsidRPr="00DF4899" w:rsidRDefault="001B78D3" w:rsidP="00FC1558">
      <w:pPr>
        <w:pStyle w:val="TextBody"/>
        <w:spacing w:line="240" w:lineRule="auto"/>
        <w:rPr>
          <w:rFonts w:ascii="Arial" w:hAnsi="Arial" w:cs="Arial"/>
          <w:color w:val="0070C0"/>
          <w:sz w:val="22"/>
          <w:szCs w:val="22"/>
        </w:rPr>
      </w:pPr>
      <w:hyperlink r:id="rId11" w:history="1">
        <w:r w:rsidR="00FC1558" w:rsidRPr="00DF4899">
          <w:rPr>
            <w:rStyle w:val="Hyperlink"/>
            <w:rFonts w:ascii="Arial" w:hAnsi="Arial" w:cs="Arial"/>
            <w:color w:val="0070C0"/>
            <w:sz w:val="22"/>
            <w:szCs w:val="22"/>
          </w:rPr>
          <w:t>www.exeter.gov/housesinmultiple occupation/safety and standards</w:t>
        </w:r>
      </w:hyperlink>
    </w:p>
    <w:p w:rsidR="00FC1558" w:rsidRPr="00DF4899" w:rsidRDefault="00FC1558" w:rsidP="004F23B3">
      <w:pPr>
        <w:pStyle w:val="TextBody"/>
        <w:spacing w:after="0" w:line="240" w:lineRule="auto"/>
        <w:rPr>
          <w:rFonts w:ascii="Arial" w:hAnsi="Arial" w:cs="Arial"/>
          <w:b/>
          <w:color w:val="000000"/>
          <w:sz w:val="21"/>
        </w:rPr>
      </w:pPr>
    </w:p>
    <w:p w:rsidR="00683F45" w:rsidRPr="00DF4899" w:rsidRDefault="00CD6B1B" w:rsidP="004F23B3">
      <w:pPr>
        <w:pStyle w:val="TextBody"/>
        <w:spacing w:after="0" w:line="240" w:lineRule="auto"/>
        <w:rPr>
          <w:rFonts w:ascii="Arial" w:hAnsi="Arial" w:cs="Arial"/>
          <w:b/>
          <w:color w:val="000000"/>
          <w:sz w:val="21"/>
        </w:rPr>
      </w:pPr>
      <w:r w:rsidRPr="00DF4899">
        <w:rPr>
          <w:rFonts w:ascii="Arial" w:hAnsi="Arial" w:cs="Arial"/>
          <w:color w:val="000000"/>
          <w:sz w:val="21"/>
        </w:rPr>
        <w:t xml:space="preserve">For fire precaution standards for the different types of HMO go to </w:t>
      </w:r>
    </w:p>
    <w:p w:rsidR="002F5952" w:rsidRPr="00DF4899" w:rsidRDefault="002F5952" w:rsidP="004F23B3">
      <w:pPr>
        <w:pStyle w:val="TextBody"/>
        <w:spacing w:after="0" w:line="240" w:lineRule="auto"/>
        <w:rPr>
          <w:rFonts w:ascii="Arial" w:hAnsi="Arial" w:cs="Arial"/>
          <w:b/>
          <w:color w:val="000000"/>
          <w:sz w:val="22"/>
          <w:szCs w:val="22"/>
        </w:rPr>
      </w:pPr>
    </w:p>
    <w:p w:rsidR="00683F45" w:rsidRPr="00DF4899" w:rsidRDefault="001B78D3" w:rsidP="004F23B3">
      <w:pPr>
        <w:pStyle w:val="TextBody"/>
        <w:spacing w:after="0" w:line="240" w:lineRule="auto"/>
        <w:rPr>
          <w:rFonts w:ascii="Arial" w:hAnsi="Arial" w:cs="Arial"/>
          <w:color w:val="0070C0"/>
          <w:sz w:val="22"/>
          <w:szCs w:val="22"/>
        </w:rPr>
      </w:pPr>
      <w:hyperlink r:id="rId12" w:history="1">
        <w:r w:rsidR="002F5952" w:rsidRPr="00DF4899">
          <w:rPr>
            <w:rStyle w:val="Hyperlink"/>
            <w:rFonts w:ascii="Arial" w:hAnsi="Arial" w:cs="Arial"/>
            <w:color w:val="0070C0"/>
            <w:sz w:val="22"/>
            <w:szCs w:val="22"/>
          </w:rPr>
          <w:t>www.exeter.gov.uk/fire safety guide</w:t>
        </w:r>
      </w:hyperlink>
    </w:p>
    <w:p w:rsidR="002F5952" w:rsidRPr="00DF4899" w:rsidRDefault="002F5952" w:rsidP="004F23B3">
      <w:pPr>
        <w:pStyle w:val="TextBody"/>
        <w:spacing w:after="0" w:line="240" w:lineRule="auto"/>
        <w:rPr>
          <w:rFonts w:ascii="Arial" w:hAnsi="Arial" w:cs="Arial"/>
          <w:b/>
          <w:color w:val="000000"/>
          <w:sz w:val="21"/>
        </w:rPr>
      </w:pPr>
    </w:p>
    <w:p w:rsidR="002F5952" w:rsidRPr="00DF4899" w:rsidRDefault="002F5952" w:rsidP="004F23B3">
      <w:pPr>
        <w:pStyle w:val="TextBody"/>
        <w:spacing w:after="0" w:line="240" w:lineRule="auto"/>
        <w:rPr>
          <w:rFonts w:ascii="Arial" w:hAnsi="Arial" w:cs="Arial"/>
          <w:b/>
          <w:color w:val="000000"/>
          <w:sz w:val="21"/>
        </w:rPr>
      </w:pPr>
    </w:p>
    <w:p w:rsidR="0026423E" w:rsidRPr="00DF4899" w:rsidRDefault="00CD6B1B" w:rsidP="004F23B3">
      <w:pPr>
        <w:pStyle w:val="TextBody"/>
        <w:spacing w:after="0" w:line="240" w:lineRule="auto"/>
        <w:rPr>
          <w:rFonts w:ascii="Arial" w:hAnsi="Arial" w:cs="Arial"/>
          <w:b/>
          <w:color w:val="000000"/>
          <w:sz w:val="21"/>
        </w:rPr>
      </w:pPr>
      <w:r w:rsidRPr="00DF4899">
        <w:rPr>
          <w:rFonts w:ascii="Arial" w:hAnsi="Arial" w:cs="Arial"/>
          <w:b/>
          <w:color w:val="000000"/>
          <w:sz w:val="21"/>
        </w:rPr>
        <w:t>Management Regulations</w:t>
      </w:r>
    </w:p>
    <w:p w:rsidR="0026423E" w:rsidRPr="00DF4899" w:rsidRDefault="0026423E" w:rsidP="004F23B3">
      <w:pPr>
        <w:pStyle w:val="TextBody"/>
        <w:spacing w:line="240" w:lineRule="auto"/>
        <w:rPr>
          <w:rFonts w:ascii="Arial" w:hAnsi="Arial" w:cs="Arial"/>
          <w:sz w:val="22"/>
          <w:szCs w:val="22"/>
        </w:rPr>
      </w:pPr>
    </w:p>
    <w:p w:rsidR="00683F45" w:rsidRPr="00DF4899" w:rsidRDefault="00CD6B1B" w:rsidP="004F23B3">
      <w:pPr>
        <w:pStyle w:val="TextBody"/>
        <w:spacing w:after="0" w:line="240" w:lineRule="auto"/>
        <w:rPr>
          <w:rFonts w:ascii="Arial" w:hAnsi="Arial" w:cs="Arial"/>
          <w:color w:val="000000"/>
          <w:sz w:val="21"/>
        </w:rPr>
      </w:pPr>
      <w:r w:rsidRPr="00DF4899">
        <w:rPr>
          <w:rFonts w:ascii="Arial" w:hAnsi="Arial" w:cs="Arial"/>
          <w:color w:val="000000"/>
          <w:sz w:val="21"/>
        </w:rPr>
        <w:t>All HMOs, whether licensable or not, must comply with HMO Management Regulations.  These impose duties on both the person having control of the HMO and in some cases, the person occupying.</w:t>
      </w:r>
    </w:p>
    <w:p w:rsidR="00683F45" w:rsidRPr="00DF4899" w:rsidRDefault="00683F45" w:rsidP="004F23B3">
      <w:pPr>
        <w:pStyle w:val="TextBody"/>
        <w:spacing w:after="0" w:line="240" w:lineRule="auto"/>
        <w:rPr>
          <w:rFonts w:ascii="Arial" w:hAnsi="Arial" w:cs="Arial"/>
          <w:color w:val="000000"/>
          <w:sz w:val="21"/>
        </w:rPr>
      </w:pPr>
    </w:p>
    <w:p w:rsidR="0026423E" w:rsidRPr="00DF4899" w:rsidRDefault="00CD6B1B" w:rsidP="004F23B3">
      <w:pPr>
        <w:pStyle w:val="TextBody"/>
        <w:spacing w:after="0" w:line="240" w:lineRule="auto"/>
        <w:rPr>
          <w:rFonts w:ascii="Arial" w:hAnsi="Arial" w:cs="Arial"/>
          <w:color w:val="000000"/>
          <w:sz w:val="21"/>
        </w:rPr>
      </w:pPr>
      <w:r w:rsidRPr="00DF4899">
        <w:rPr>
          <w:rFonts w:ascii="Arial" w:hAnsi="Arial" w:cs="Arial"/>
          <w:color w:val="000000"/>
          <w:sz w:val="21"/>
        </w:rPr>
        <w:t>There are two distinct sets of Management Regulations depending on the type of HMO concerned. These are.</w:t>
      </w:r>
    </w:p>
    <w:p w:rsidR="00683F45" w:rsidRPr="00DF4899" w:rsidRDefault="00683F45" w:rsidP="004F23B3">
      <w:pPr>
        <w:pStyle w:val="TextBody"/>
        <w:spacing w:after="0" w:line="240" w:lineRule="auto"/>
        <w:rPr>
          <w:rFonts w:ascii="Arial" w:hAnsi="Arial" w:cs="Arial"/>
          <w:color w:val="000000"/>
          <w:sz w:val="21"/>
        </w:rPr>
      </w:pPr>
    </w:p>
    <w:p w:rsidR="0026423E" w:rsidRPr="00DF4899" w:rsidRDefault="00CD6B1B" w:rsidP="006D62BE">
      <w:pPr>
        <w:pStyle w:val="TextBody"/>
        <w:numPr>
          <w:ilvl w:val="0"/>
          <w:numId w:val="14"/>
        </w:numPr>
        <w:shd w:val="clear" w:color="auto" w:fill="FFFFFF"/>
        <w:tabs>
          <w:tab w:val="left" w:pos="0"/>
        </w:tabs>
        <w:spacing w:after="0" w:line="240" w:lineRule="auto"/>
        <w:rPr>
          <w:rFonts w:ascii="Arial" w:hAnsi="Arial" w:cs="Arial"/>
          <w:b/>
          <w:color w:val="000000"/>
          <w:sz w:val="21"/>
        </w:rPr>
      </w:pPr>
      <w:r w:rsidRPr="00DF4899">
        <w:rPr>
          <w:rFonts w:ascii="Arial" w:hAnsi="Arial" w:cs="Arial"/>
          <w:b/>
          <w:color w:val="000000"/>
          <w:sz w:val="21"/>
        </w:rPr>
        <w:t>Statutory Instrument No 372 (2006) – The Management of Houses in Multiple Occupation (England) Regulations 2006</w:t>
      </w:r>
    </w:p>
    <w:p w:rsidR="00683F45" w:rsidRPr="00DF4899" w:rsidRDefault="00683F45" w:rsidP="004F23B3">
      <w:pPr>
        <w:pStyle w:val="TextBody"/>
        <w:shd w:val="clear" w:color="auto" w:fill="FFFFFF"/>
        <w:tabs>
          <w:tab w:val="left" w:pos="0"/>
        </w:tabs>
        <w:spacing w:after="0" w:line="240" w:lineRule="auto"/>
        <w:ind w:left="707"/>
        <w:rPr>
          <w:rFonts w:ascii="Arial" w:hAnsi="Arial" w:cs="Arial"/>
          <w:b/>
          <w:color w:val="000000"/>
          <w:sz w:val="21"/>
        </w:rPr>
      </w:pPr>
    </w:p>
    <w:p w:rsidR="0026423E" w:rsidRPr="00DF4899" w:rsidRDefault="00CD6B1B" w:rsidP="004F23B3">
      <w:pPr>
        <w:pStyle w:val="TextBody"/>
        <w:spacing w:after="0" w:line="240" w:lineRule="auto"/>
        <w:rPr>
          <w:rFonts w:ascii="Arial" w:hAnsi="Arial" w:cs="Arial"/>
          <w:color w:val="000000"/>
          <w:sz w:val="21"/>
        </w:rPr>
      </w:pPr>
      <w:r w:rsidRPr="00DF4899">
        <w:rPr>
          <w:rFonts w:ascii="Arial" w:hAnsi="Arial" w:cs="Arial"/>
          <w:color w:val="000000"/>
          <w:sz w:val="21"/>
        </w:rPr>
        <w:t xml:space="preserve">This set covers HMOs that contain shared accommodation such as house sharers, bedsits, hostels and other non </w:t>
      </w:r>
      <w:proofErr w:type="spellStart"/>
      <w:r w:rsidRPr="00DF4899">
        <w:rPr>
          <w:rFonts w:ascii="Arial" w:hAnsi="Arial" w:cs="Arial"/>
          <w:color w:val="000000"/>
          <w:sz w:val="21"/>
        </w:rPr>
        <w:t>self contained</w:t>
      </w:r>
      <w:proofErr w:type="spellEnd"/>
      <w:r w:rsidRPr="00DF4899">
        <w:rPr>
          <w:rFonts w:ascii="Arial" w:hAnsi="Arial" w:cs="Arial"/>
          <w:color w:val="000000"/>
          <w:sz w:val="21"/>
        </w:rPr>
        <w:t xml:space="preserve"> accommodation.  These types of HMOs are defined under Section 254 of the Housing Act 2004.</w:t>
      </w:r>
    </w:p>
    <w:p w:rsidR="00683F45" w:rsidRPr="00DF4899" w:rsidRDefault="00683F45" w:rsidP="004F23B3">
      <w:pPr>
        <w:pStyle w:val="TextBody"/>
        <w:spacing w:after="0" w:line="240" w:lineRule="auto"/>
        <w:rPr>
          <w:rFonts w:ascii="Arial" w:hAnsi="Arial" w:cs="Arial"/>
          <w:color w:val="000000"/>
          <w:sz w:val="21"/>
        </w:rPr>
      </w:pPr>
    </w:p>
    <w:p w:rsidR="0026423E" w:rsidRPr="00DF4899" w:rsidRDefault="00CD6B1B" w:rsidP="006D62BE">
      <w:pPr>
        <w:pStyle w:val="TextBody"/>
        <w:numPr>
          <w:ilvl w:val="0"/>
          <w:numId w:val="15"/>
        </w:numPr>
        <w:shd w:val="clear" w:color="auto" w:fill="FFFFFF"/>
        <w:tabs>
          <w:tab w:val="left" w:pos="0"/>
        </w:tabs>
        <w:spacing w:after="0" w:line="240" w:lineRule="auto"/>
        <w:rPr>
          <w:rFonts w:ascii="Arial" w:hAnsi="Arial" w:cs="Arial"/>
          <w:b/>
          <w:color w:val="000000"/>
          <w:sz w:val="21"/>
        </w:rPr>
      </w:pPr>
      <w:r w:rsidRPr="00DF4899">
        <w:rPr>
          <w:rFonts w:ascii="Arial" w:hAnsi="Arial" w:cs="Arial"/>
          <w:b/>
          <w:color w:val="000000"/>
          <w:sz w:val="21"/>
        </w:rPr>
        <w:t>Statutory Instrument no 1903 (2007) – The Licensing and Management of Houses in Multiple Occupation (Additional Provisions) (England) Regulations 2007</w:t>
      </w:r>
    </w:p>
    <w:p w:rsidR="00683F45" w:rsidRPr="00DF4899" w:rsidRDefault="00683F45" w:rsidP="004F23B3">
      <w:pPr>
        <w:pStyle w:val="TextBody"/>
        <w:spacing w:after="0" w:line="240" w:lineRule="auto"/>
        <w:rPr>
          <w:rFonts w:ascii="Arial" w:hAnsi="Arial" w:cs="Arial"/>
        </w:rPr>
      </w:pPr>
    </w:p>
    <w:p w:rsidR="0026423E" w:rsidRPr="00DF4899" w:rsidRDefault="00CD6B1B" w:rsidP="004F23B3">
      <w:pPr>
        <w:pStyle w:val="TextBody"/>
        <w:spacing w:after="0" w:line="240" w:lineRule="auto"/>
        <w:rPr>
          <w:rFonts w:ascii="Arial" w:hAnsi="Arial" w:cs="Arial"/>
          <w:color w:val="000000"/>
          <w:sz w:val="21"/>
        </w:rPr>
      </w:pPr>
      <w:r w:rsidRPr="00DF4899">
        <w:rPr>
          <w:rFonts w:ascii="Arial" w:hAnsi="Arial" w:cs="Arial"/>
          <w:color w:val="000000"/>
          <w:sz w:val="21"/>
        </w:rPr>
        <w:t xml:space="preserve">This set covers HMOs that are buildings converted into </w:t>
      </w:r>
      <w:proofErr w:type="spellStart"/>
      <w:r w:rsidRPr="00DF4899">
        <w:rPr>
          <w:rFonts w:ascii="Arial" w:hAnsi="Arial" w:cs="Arial"/>
          <w:color w:val="000000"/>
          <w:sz w:val="21"/>
        </w:rPr>
        <w:t>self contained</w:t>
      </w:r>
      <w:proofErr w:type="spellEnd"/>
      <w:r w:rsidRPr="00DF4899">
        <w:rPr>
          <w:rFonts w:ascii="Arial" w:hAnsi="Arial" w:cs="Arial"/>
          <w:color w:val="000000"/>
          <w:sz w:val="21"/>
        </w:rPr>
        <w:t xml:space="preserve"> flats, as defined under section 257 of the Housing Act 2004.</w:t>
      </w:r>
    </w:p>
    <w:p w:rsidR="00683F45" w:rsidRPr="00DF4899" w:rsidRDefault="00683F45" w:rsidP="004F23B3">
      <w:pPr>
        <w:pStyle w:val="TextBody"/>
        <w:spacing w:after="0" w:line="240" w:lineRule="auto"/>
        <w:rPr>
          <w:rFonts w:ascii="Arial" w:hAnsi="Arial" w:cs="Arial"/>
        </w:rPr>
      </w:pPr>
    </w:p>
    <w:p w:rsidR="00683F45" w:rsidRPr="000A6D18" w:rsidRDefault="00CD6B1B" w:rsidP="004F23B3">
      <w:pPr>
        <w:pStyle w:val="TextBody"/>
        <w:spacing w:after="0" w:line="240" w:lineRule="auto"/>
        <w:rPr>
          <w:rFonts w:ascii="Arial" w:hAnsi="Arial" w:cs="Arial"/>
          <w:color w:val="0070C0"/>
          <w:sz w:val="22"/>
          <w:szCs w:val="22"/>
        </w:rPr>
      </w:pPr>
      <w:r w:rsidRPr="00DF4899">
        <w:rPr>
          <w:rFonts w:ascii="Arial" w:hAnsi="Arial" w:cs="Arial"/>
          <w:color w:val="000000"/>
          <w:sz w:val="21"/>
        </w:rPr>
        <w:t xml:space="preserve">Further information about both sets of Regulations can be found here </w:t>
      </w:r>
      <w:hyperlink r:id="rId13" w:history="1">
        <w:r w:rsidR="002F5952" w:rsidRPr="000A6D18">
          <w:rPr>
            <w:rStyle w:val="Hyperlink"/>
            <w:rFonts w:ascii="Arial" w:hAnsi="Arial" w:cs="Arial"/>
            <w:color w:val="0070C0"/>
            <w:sz w:val="22"/>
            <w:szCs w:val="22"/>
          </w:rPr>
          <w:t>www.exeter.gov.uk/houses in multiple occupation/management regulations</w:t>
        </w:r>
      </w:hyperlink>
    </w:p>
    <w:p w:rsidR="00683F45" w:rsidRPr="00DF4899" w:rsidRDefault="00683F45" w:rsidP="004F23B3">
      <w:pPr>
        <w:pStyle w:val="TextBody"/>
        <w:spacing w:after="0" w:line="240" w:lineRule="auto"/>
        <w:rPr>
          <w:rFonts w:ascii="Arial" w:hAnsi="Arial" w:cs="Arial"/>
        </w:rPr>
      </w:pPr>
    </w:p>
    <w:p w:rsidR="00683F45" w:rsidRPr="00DF4899" w:rsidRDefault="00CD6B1B" w:rsidP="004F23B3">
      <w:pPr>
        <w:pStyle w:val="TextBody"/>
        <w:spacing w:after="0" w:line="240" w:lineRule="auto"/>
        <w:rPr>
          <w:rFonts w:ascii="Arial" w:hAnsi="Arial" w:cs="Arial"/>
        </w:rPr>
      </w:pPr>
      <w:r w:rsidRPr="00DF4899">
        <w:rPr>
          <w:rFonts w:ascii="Arial" w:hAnsi="Arial" w:cs="Arial"/>
          <w:b/>
          <w:color w:val="000000"/>
          <w:sz w:val="21"/>
        </w:rPr>
        <w:t>Licensing conditions</w:t>
      </w:r>
    </w:p>
    <w:p w:rsidR="00683F45" w:rsidRPr="00DF4899" w:rsidRDefault="00683F45" w:rsidP="004F23B3">
      <w:pPr>
        <w:pStyle w:val="TextBody"/>
        <w:spacing w:after="0" w:line="240" w:lineRule="auto"/>
        <w:rPr>
          <w:rFonts w:ascii="Arial" w:hAnsi="Arial" w:cs="Arial"/>
        </w:rPr>
      </w:pPr>
    </w:p>
    <w:p w:rsidR="0026423E" w:rsidRPr="00DF4899" w:rsidRDefault="00CD6B1B" w:rsidP="004F23B3">
      <w:pPr>
        <w:pStyle w:val="TextBody"/>
        <w:spacing w:after="0" w:line="240" w:lineRule="auto"/>
        <w:rPr>
          <w:rFonts w:ascii="Arial" w:hAnsi="Arial" w:cs="Arial"/>
        </w:rPr>
      </w:pPr>
      <w:r w:rsidRPr="00DF4899">
        <w:rPr>
          <w:rFonts w:ascii="Arial" w:hAnsi="Arial" w:cs="Arial"/>
          <w:color w:val="000000"/>
          <w:sz w:val="21"/>
        </w:rPr>
        <w:t>When a licence is issued for an HMO, it will contain a schedule of conditions, which the licence holder and manager must comply with. These conditions will vary according to property type, but typically will require the licence holder to:</w:t>
      </w:r>
    </w:p>
    <w:p w:rsidR="0026423E" w:rsidRPr="00DF4899" w:rsidRDefault="0026423E" w:rsidP="004F23B3">
      <w:pPr>
        <w:pStyle w:val="TextBody"/>
        <w:spacing w:line="240" w:lineRule="auto"/>
        <w:rPr>
          <w:rFonts w:ascii="Arial" w:hAnsi="Arial" w:cs="Arial"/>
        </w:rPr>
      </w:pPr>
    </w:p>
    <w:p w:rsidR="001E6B2D" w:rsidRPr="00DF4899" w:rsidRDefault="001E6B2D" w:rsidP="001E6B2D">
      <w:pPr>
        <w:rPr>
          <w:rFonts w:ascii="Arial" w:hAnsi="Arial" w:cs="Arial"/>
          <w:b/>
          <w:sz w:val="22"/>
          <w:szCs w:val="22"/>
        </w:rPr>
      </w:pPr>
      <w:r w:rsidRPr="00DF4899">
        <w:rPr>
          <w:rFonts w:ascii="Arial" w:hAnsi="Arial" w:cs="Arial"/>
          <w:b/>
          <w:sz w:val="22"/>
          <w:szCs w:val="22"/>
        </w:rPr>
        <w:t>The licence holder is required to:</w:t>
      </w:r>
    </w:p>
    <w:p w:rsidR="001E6B2D" w:rsidRPr="00DF4899" w:rsidRDefault="001E6B2D" w:rsidP="001E6B2D">
      <w:pPr>
        <w:rPr>
          <w:rFonts w:ascii="Arial" w:hAnsi="Arial" w:cs="Arial"/>
          <w:sz w:val="22"/>
          <w:szCs w:val="22"/>
        </w:rPr>
      </w:pPr>
    </w:p>
    <w:p w:rsidR="001E6B2D" w:rsidRPr="00DF4899" w:rsidRDefault="001E6B2D" w:rsidP="006D62BE">
      <w:pPr>
        <w:widowControl/>
        <w:numPr>
          <w:ilvl w:val="0"/>
          <w:numId w:val="24"/>
        </w:numPr>
        <w:rPr>
          <w:rFonts w:ascii="Arial" w:hAnsi="Arial" w:cs="Arial"/>
          <w:sz w:val="22"/>
          <w:szCs w:val="22"/>
        </w:rPr>
      </w:pPr>
      <w:r w:rsidRPr="00DF4899">
        <w:rPr>
          <w:rFonts w:ascii="Arial" w:hAnsi="Arial" w:cs="Arial"/>
          <w:sz w:val="22"/>
          <w:szCs w:val="22"/>
        </w:rPr>
        <w:t>Produce annually to the City Council the gas safety certificate obtained in respect of the property</w:t>
      </w:r>
    </w:p>
    <w:p w:rsidR="001E6B2D" w:rsidRPr="00DF4899" w:rsidRDefault="001E6B2D" w:rsidP="001E6B2D">
      <w:pPr>
        <w:ind w:left="360"/>
        <w:rPr>
          <w:rFonts w:ascii="Arial" w:hAnsi="Arial" w:cs="Arial"/>
          <w:sz w:val="22"/>
          <w:szCs w:val="22"/>
        </w:rPr>
      </w:pPr>
    </w:p>
    <w:p w:rsidR="001E6B2D" w:rsidRPr="00DF4899" w:rsidRDefault="001E6B2D" w:rsidP="006D62BE">
      <w:pPr>
        <w:widowControl/>
        <w:numPr>
          <w:ilvl w:val="0"/>
          <w:numId w:val="24"/>
        </w:numPr>
        <w:rPr>
          <w:rFonts w:ascii="Arial" w:hAnsi="Arial" w:cs="Arial"/>
          <w:sz w:val="22"/>
          <w:szCs w:val="22"/>
        </w:rPr>
      </w:pPr>
      <w:r w:rsidRPr="00DF4899">
        <w:rPr>
          <w:rFonts w:ascii="Arial" w:hAnsi="Arial" w:cs="Arial"/>
          <w:sz w:val="22"/>
          <w:szCs w:val="22"/>
        </w:rPr>
        <w:t>Keep electrical appliances and furniture which he or she provides in a safe condition</w:t>
      </w:r>
    </w:p>
    <w:p w:rsidR="001E6B2D" w:rsidRPr="00DF4899" w:rsidRDefault="001E6B2D" w:rsidP="001E6B2D">
      <w:pPr>
        <w:rPr>
          <w:rFonts w:ascii="Arial" w:hAnsi="Arial" w:cs="Arial"/>
          <w:sz w:val="22"/>
          <w:szCs w:val="22"/>
        </w:rPr>
      </w:pPr>
    </w:p>
    <w:p w:rsidR="001E6B2D" w:rsidRPr="00DF4899" w:rsidRDefault="001E6B2D" w:rsidP="006D62BE">
      <w:pPr>
        <w:widowControl/>
        <w:numPr>
          <w:ilvl w:val="0"/>
          <w:numId w:val="24"/>
        </w:numPr>
        <w:rPr>
          <w:rFonts w:ascii="Arial" w:hAnsi="Arial" w:cs="Arial"/>
          <w:sz w:val="22"/>
          <w:szCs w:val="22"/>
        </w:rPr>
      </w:pPr>
      <w:r w:rsidRPr="00DF4899">
        <w:rPr>
          <w:rFonts w:ascii="Arial" w:hAnsi="Arial" w:cs="Arial"/>
          <w:sz w:val="22"/>
          <w:szCs w:val="22"/>
        </w:rPr>
        <w:lastRenderedPageBreak/>
        <w:t>Supply to the City Council on demand a declaration as to the safety of electrical appliances and furniture</w:t>
      </w:r>
    </w:p>
    <w:p w:rsidR="001E6B2D" w:rsidRPr="00DF4899" w:rsidRDefault="001E6B2D" w:rsidP="001E6B2D">
      <w:pPr>
        <w:rPr>
          <w:rFonts w:ascii="Arial" w:hAnsi="Arial" w:cs="Arial"/>
          <w:sz w:val="22"/>
          <w:szCs w:val="22"/>
        </w:rPr>
      </w:pPr>
    </w:p>
    <w:p w:rsidR="001E6B2D" w:rsidRPr="00DF4899" w:rsidRDefault="001E6B2D" w:rsidP="006D62BE">
      <w:pPr>
        <w:widowControl/>
        <w:numPr>
          <w:ilvl w:val="0"/>
          <w:numId w:val="24"/>
        </w:numPr>
        <w:rPr>
          <w:rFonts w:ascii="Arial" w:hAnsi="Arial" w:cs="Arial"/>
          <w:sz w:val="22"/>
          <w:szCs w:val="22"/>
        </w:rPr>
      </w:pPr>
      <w:r w:rsidRPr="00DF4899">
        <w:rPr>
          <w:rFonts w:ascii="Arial" w:hAnsi="Arial" w:cs="Arial"/>
          <w:sz w:val="22"/>
          <w:szCs w:val="22"/>
        </w:rPr>
        <w:t xml:space="preserve">Ensure that smoke alarms are installed in the house and keep them in proper working order. </w:t>
      </w:r>
    </w:p>
    <w:p w:rsidR="001E6B2D" w:rsidRPr="00DF4899" w:rsidRDefault="001E6B2D" w:rsidP="001E6B2D">
      <w:pPr>
        <w:rPr>
          <w:rFonts w:ascii="Arial" w:hAnsi="Arial" w:cs="Arial"/>
          <w:sz w:val="22"/>
          <w:szCs w:val="22"/>
        </w:rPr>
      </w:pPr>
    </w:p>
    <w:p w:rsidR="001E6B2D" w:rsidRPr="00DF4899" w:rsidRDefault="001E6B2D" w:rsidP="006D62BE">
      <w:pPr>
        <w:widowControl/>
        <w:numPr>
          <w:ilvl w:val="1"/>
          <w:numId w:val="24"/>
        </w:numPr>
        <w:tabs>
          <w:tab w:val="clear" w:pos="1440"/>
          <w:tab w:val="num" w:pos="720"/>
        </w:tabs>
        <w:ind w:left="720"/>
        <w:rPr>
          <w:rFonts w:ascii="Arial" w:hAnsi="Arial" w:cs="Arial"/>
          <w:sz w:val="22"/>
          <w:szCs w:val="22"/>
        </w:rPr>
      </w:pPr>
      <w:r w:rsidRPr="00DF4899">
        <w:rPr>
          <w:rFonts w:ascii="Arial" w:hAnsi="Arial" w:cs="Arial"/>
          <w:sz w:val="22"/>
          <w:szCs w:val="22"/>
        </w:rPr>
        <w:t>Supply to the City Council on demand certificates from a competent person showing that the HMO’s fire warning system has been installed and/or maintained and /or tested by him and that it is in proper working order</w:t>
      </w:r>
    </w:p>
    <w:p w:rsidR="001E6B2D" w:rsidRPr="00DF4899" w:rsidRDefault="001E6B2D" w:rsidP="001E6B2D">
      <w:pPr>
        <w:rPr>
          <w:rFonts w:ascii="Arial" w:hAnsi="Arial" w:cs="Arial"/>
          <w:sz w:val="22"/>
          <w:szCs w:val="22"/>
        </w:rPr>
      </w:pPr>
    </w:p>
    <w:p w:rsidR="001E6B2D" w:rsidRPr="00DF4899" w:rsidRDefault="001E6B2D" w:rsidP="006D62BE">
      <w:pPr>
        <w:widowControl/>
        <w:numPr>
          <w:ilvl w:val="0"/>
          <w:numId w:val="24"/>
        </w:numPr>
        <w:rPr>
          <w:rFonts w:ascii="Arial" w:hAnsi="Arial" w:cs="Arial"/>
          <w:sz w:val="22"/>
          <w:szCs w:val="22"/>
        </w:rPr>
      </w:pPr>
      <w:r w:rsidRPr="00DF4899">
        <w:rPr>
          <w:rFonts w:ascii="Arial" w:hAnsi="Arial" w:cs="Arial"/>
          <w:sz w:val="22"/>
          <w:szCs w:val="22"/>
        </w:rPr>
        <w:t>Supply to the City Council on demand a declaration as to the condition and positioning of such smoke alarms</w:t>
      </w:r>
    </w:p>
    <w:p w:rsidR="001E6B2D" w:rsidRPr="00DF4899" w:rsidRDefault="001E6B2D" w:rsidP="001E6B2D">
      <w:pPr>
        <w:rPr>
          <w:rFonts w:ascii="Arial" w:hAnsi="Arial" w:cs="Arial"/>
          <w:sz w:val="22"/>
          <w:szCs w:val="22"/>
        </w:rPr>
      </w:pPr>
    </w:p>
    <w:p w:rsidR="001E6B2D" w:rsidRPr="00DF4899" w:rsidRDefault="001E6B2D" w:rsidP="006D62BE">
      <w:pPr>
        <w:widowControl/>
        <w:numPr>
          <w:ilvl w:val="0"/>
          <w:numId w:val="24"/>
        </w:numPr>
        <w:rPr>
          <w:rFonts w:ascii="Arial" w:hAnsi="Arial" w:cs="Arial"/>
          <w:sz w:val="22"/>
          <w:szCs w:val="22"/>
        </w:rPr>
      </w:pPr>
      <w:r w:rsidRPr="00DF4899">
        <w:rPr>
          <w:rFonts w:ascii="Arial" w:hAnsi="Arial" w:cs="Arial"/>
          <w:sz w:val="22"/>
          <w:szCs w:val="22"/>
        </w:rPr>
        <w:t>Supply every occupier of the HMO with a written statement of the terms on which they occupy it (a standard Tenancy Agreement containing clauses which amongst other things impose reasonable duties and responsibilities on occupiers will satisfy this requirement). Include within the statement a requirement that the occupier:</w:t>
      </w:r>
    </w:p>
    <w:p w:rsidR="001E6B2D" w:rsidRPr="00DF4899" w:rsidRDefault="001E6B2D" w:rsidP="001E6B2D">
      <w:pPr>
        <w:rPr>
          <w:rFonts w:ascii="Arial" w:hAnsi="Arial" w:cs="Arial"/>
          <w:sz w:val="22"/>
          <w:szCs w:val="22"/>
        </w:rPr>
      </w:pPr>
    </w:p>
    <w:p w:rsidR="001E6B2D" w:rsidRPr="00DF4899" w:rsidRDefault="001E6B2D" w:rsidP="006D62BE">
      <w:pPr>
        <w:widowControl/>
        <w:numPr>
          <w:ilvl w:val="0"/>
          <w:numId w:val="25"/>
        </w:numPr>
        <w:rPr>
          <w:rFonts w:ascii="Arial" w:hAnsi="Arial" w:cs="Arial"/>
          <w:sz w:val="22"/>
          <w:szCs w:val="22"/>
        </w:rPr>
      </w:pPr>
      <w:r w:rsidRPr="00DF4899">
        <w:rPr>
          <w:rFonts w:ascii="Arial" w:hAnsi="Arial" w:cs="Arial"/>
          <w:sz w:val="22"/>
          <w:szCs w:val="22"/>
        </w:rPr>
        <w:t>comply with the Manager’s reasonable written instructions for the storage within the property of refuse and household waste; and</w:t>
      </w:r>
    </w:p>
    <w:p w:rsidR="001E6B2D" w:rsidRPr="00DF4899" w:rsidRDefault="001E6B2D" w:rsidP="006D62BE">
      <w:pPr>
        <w:widowControl/>
        <w:numPr>
          <w:ilvl w:val="0"/>
          <w:numId w:val="25"/>
        </w:numPr>
        <w:rPr>
          <w:rFonts w:ascii="Arial" w:hAnsi="Arial" w:cs="Arial"/>
          <w:sz w:val="22"/>
          <w:szCs w:val="22"/>
        </w:rPr>
      </w:pPr>
      <w:r w:rsidRPr="00DF4899">
        <w:rPr>
          <w:rFonts w:ascii="Arial" w:hAnsi="Arial" w:cs="Arial"/>
          <w:sz w:val="22"/>
          <w:szCs w:val="22"/>
        </w:rPr>
        <w:t>Presents the property’s refuse containers on refuse collection days at the specified location on its boundary for emptying by Council staff</w:t>
      </w:r>
    </w:p>
    <w:p w:rsidR="001E6B2D" w:rsidRPr="00DF4899" w:rsidRDefault="001E6B2D" w:rsidP="001E6B2D">
      <w:pPr>
        <w:rPr>
          <w:rFonts w:ascii="Arial" w:hAnsi="Arial" w:cs="Arial"/>
          <w:sz w:val="22"/>
          <w:szCs w:val="22"/>
        </w:rPr>
      </w:pPr>
    </w:p>
    <w:p w:rsidR="001E6B2D" w:rsidRPr="00DF4899" w:rsidRDefault="001E6B2D" w:rsidP="006D62BE">
      <w:pPr>
        <w:widowControl/>
        <w:numPr>
          <w:ilvl w:val="1"/>
          <w:numId w:val="25"/>
        </w:numPr>
        <w:tabs>
          <w:tab w:val="clear" w:pos="2520"/>
          <w:tab w:val="num" w:pos="720"/>
        </w:tabs>
        <w:ind w:left="720"/>
        <w:rPr>
          <w:rFonts w:ascii="Arial" w:hAnsi="Arial" w:cs="Arial"/>
          <w:sz w:val="22"/>
          <w:szCs w:val="22"/>
        </w:rPr>
      </w:pPr>
      <w:r w:rsidRPr="00DF4899">
        <w:rPr>
          <w:rFonts w:ascii="Arial" w:hAnsi="Arial" w:cs="Arial"/>
          <w:sz w:val="22"/>
          <w:szCs w:val="22"/>
        </w:rPr>
        <w:t>Display the following in a prominent location within the HMO:</w:t>
      </w:r>
    </w:p>
    <w:p w:rsidR="001E6B2D" w:rsidRPr="00DF4899" w:rsidRDefault="001E6B2D" w:rsidP="001E6B2D">
      <w:pPr>
        <w:rPr>
          <w:rFonts w:ascii="Arial" w:hAnsi="Arial" w:cs="Arial"/>
          <w:sz w:val="22"/>
          <w:szCs w:val="22"/>
        </w:rPr>
      </w:pPr>
    </w:p>
    <w:p w:rsidR="001E6B2D" w:rsidRPr="00DF4899" w:rsidRDefault="001E6B2D" w:rsidP="006D62BE">
      <w:pPr>
        <w:widowControl/>
        <w:numPr>
          <w:ilvl w:val="0"/>
          <w:numId w:val="26"/>
        </w:numPr>
        <w:rPr>
          <w:rFonts w:ascii="Arial" w:hAnsi="Arial" w:cs="Arial"/>
          <w:sz w:val="22"/>
          <w:szCs w:val="22"/>
        </w:rPr>
      </w:pPr>
      <w:r w:rsidRPr="00DF4899">
        <w:rPr>
          <w:rFonts w:ascii="Arial" w:hAnsi="Arial" w:cs="Arial"/>
          <w:sz w:val="22"/>
          <w:szCs w:val="22"/>
        </w:rPr>
        <w:t>the HMO licence;</w:t>
      </w:r>
    </w:p>
    <w:p w:rsidR="001E6B2D" w:rsidRPr="00DF4899" w:rsidRDefault="001E6B2D" w:rsidP="006D62BE">
      <w:pPr>
        <w:widowControl/>
        <w:numPr>
          <w:ilvl w:val="0"/>
          <w:numId w:val="26"/>
        </w:numPr>
        <w:rPr>
          <w:rFonts w:ascii="Arial" w:hAnsi="Arial" w:cs="Arial"/>
          <w:sz w:val="22"/>
          <w:szCs w:val="22"/>
        </w:rPr>
      </w:pPr>
      <w:r w:rsidRPr="00DF4899">
        <w:rPr>
          <w:rFonts w:ascii="Arial" w:hAnsi="Arial" w:cs="Arial"/>
          <w:sz w:val="22"/>
          <w:szCs w:val="22"/>
        </w:rPr>
        <w:t>the current gas safety certificate;</w:t>
      </w:r>
    </w:p>
    <w:p w:rsidR="001E6B2D" w:rsidRPr="00DF4899" w:rsidRDefault="001E6B2D" w:rsidP="006D62BE">
      <w:pPr>
        <w:widowControl/>
        <w:numPr>
          <w:ilvl w:val="0"/>
          <w:numId w:val="26"/>
        </w:numPr>
        <w:rPr>
          <w:rFonts w:ascii="Arial" w:hAnsi="Arial" w:cs="Arial"/>
          <w:sz w:val="22"/>
          <w:szCs w:val="22"/>
        </w:rPr>
      </w:pPr>
      <w:r w:rsidRPr="00DF4899">
        <w:rPr>
          <w:rFonts w:ascii="Arial" w:hAnsi="Arial" w:cs="Arial"/>
          <w:sz w:val="22"/>
          <w:szCs w:val="22"/>
        </w:rPr>
        <w:t xml:space="preserve">the manager’s name, address and contact telephone number </w:t>
      </w:r>
    </w:p>
    <w:p w:rsidR="001E6B2D" w:rsidRPr="00DF4899" w:rsidRDefault="001E6B2D" w:rsidP="006D62BE">
      <w:pPr>
        <w:widowControl/>
        <w:numPr>
          <w:ilvl w:val="0"/>
          <w:numId w:val="26"/>
        </w:numPr>
        <w:rPr>
          <w:rFonts w:ascii="Arial" w:hAnsi="Arial" w:cs="Arial"/>
          <w:sz w:val="22"/>
          <w:szCs w:val="22"/>
        </w:rPr>
      </w:pPr>
      <w:r w:rsidRPr="00DF4899">
        <w:rPr>
          <w:rFonts w:ascii="Arial" w:hAnsi="Arial" w:cs="Arial"/>
          <w:sz w:val="22"/>
          <w:szCs w:val="22"/>
        </w:rPr>
        <w:t>the refuse and recycling instructions</w:t>
      </w:r>
    </w:p>
    <w:p w:rsidR="001E6B2D" w:rsidRPr="00DF4899" w:rsidRDefault="001E6B2D" w:rsidP="004F23B3">
      <w:pPr>
        <w:pStyle w:val="TextBody"/>
        <w:spacing w:line="240" w:lineRule="auto"/>
        <w:rPr>
          <w:rFonts w:ascii="Arial" w:hAnsi="Arial" w:cs="Arial"/>
        </w:rPr>
      </w:pPr>
    </w:p>
    <w:p w:rsidR="0026423E" w:rsidRPr="00DF4899" w:rsidRDefault="00CD6B1B" w:rsidP="004F23B3">
      <w:pPr>
        <w:pStyle w:val="TextBody"/>
        <w:spacing w:after="0" w:line="240" w:lineRule="auto"/>
        <w:rPr>
          <w:rFonts w:ascii="Arial" w:hAnsi="Arial" w:cs="Arial"/>
          <w:b/>
          <w:color w:val="000000"/>
          <w:sz w:val="21"/>
        </w:rPr>
      </w:pPr>
      <w:r w:rsidRPr="00DF4899">
        <w:rPr>
          <w:rFonts w:ascii="Arial" w:hAnsi="Arial" w:cs="Arial"/>
          <w:b/>
          <w:color w:val="000000"/>
          <w:sz w:val="21"/>
        </w:rPr>
        <w:t>Housing Health and Safety Rating System (HHSRS)</w:t>
      </w:r>
    </w:p>
    <w:p w:rsidR="00683F45" w:rsidRPr="00DF4899" w:rsidRDefault="00683F45" w:rsidP="004F23B3">
      <w:pPr>
        <w:pStyle w:val="TextBody"/>
        <w:spacing w:after="0" w:line="240" w:lineRule="auto"/>
        <w:rPr>
          <w:rFonts w:ascii="Arial" w:hAnsi="Arial" w:cs="Arial"/>
        </w:rPr>
      </w:pPr>
    </w:p>
    <w:p w:rsidR="0026423E" w:rsidRPr="00DF4899" w:rsidRDefault="00CD6B1B" w:rsidP="004F23B3">
      <w:pPr>
        <w:pStyle w:val="TextBody"/>
        <w:spacing w:after="0" w:line="240" w:lineRule="auto"/>
        <w:rPr>
          <w:rFonts w:ascii="Arial" w:hAnsi="Arial" w:cs="Arial"/>
          <w:color w:val="000000"/>
          <w:sz w:val="21"/>
        </w:rPr>
      </w:pPr>
      <w:r w:rsidRPr="00DF4899">
        <w:rPr>
          <w:rFonts w:ascii="Arial" w:hAnsi="Arial" w:cs="Arial"/>
          <w:color w:val="000000"/>
          <w:sz w:val="21"/>
        </w:rPr>
        <w:t>As with all residential properties, HMOs are subject to the HHSRS which is a risk based scoring system we use to assess whether there are deficiencies in a dwelling/occupancy/unit that present a hazard to the occupants.  The system covers 29 prescribed hazards, which cover a range of different issues such as excess cold, damp, fire and electrical safety, trips and falls, food hygiene, collision and entrapment etc.   </w:t>
      </w:r>
    </w:p>
    <w:p w:rsidR="00683F45" w:rsidRPr="00DF4899" w:rsidRDefault="00683F45" w:rsidP="004F23B3">
      <w:pPr>
        <w:pStyle w:val="TextBody"/>
        <w:spacing w:after="0" w:line="240" w:lineRule="auto"/>
        <w:rPr>
          <w:rFonts w:ascii="Arial" w:hAnsi="Arial" w:cs="Arial"/>
        </w:rPr>
      </w:pPr>
    </w:p>
    <w:p w:rsidR="0026423E" w:rsidRPr="00DF4899" w:rsidRDefault="00CD6B1B" w:rsidP="004F23B3">
      <w:pPr>
        <w:pStyle w:val="TextBody"/>
        <w:spacing w:after="0" w:line="240" w:lineRule="auto"/>
        <w:rPr>
          <w:rFonts w:ascii="Arial" w:hAnsi="Arial" w:cs="Arial"/>
        </w:rPr>
      </w:pPr>
      <w:r w:rsidRPr="00DF4899">
        <w:rPr>
          <w:rFonts w:ascii="Arial" w:hAnsi="Arial" w:cs="Arial"/>
          <w:color w:val="000000"/>
          <w:sz w:val="21"/>
        </w:rPr>
        <w:t xml:space="preserve">Where a sufficiently serious hazard is identified in a dwelling, the Council has a duty to take action to remedy it and can serve a statutory Improvement Notice requiring that specified works are carried out to remove it.  In extreme cases, where there is imminent risk to the safety of the occupants, the Council may take immediate remedial action or even prohibit all or part of a building for habitation if necessary. The City Council imposes a charge where it has to resort to the service of a Statutory Improvement Notice on a landlord. More information can be found about the HHSRS </w:t>
      </w:r>
      <w:hyperlink r:id="rId14">
        <w:r w:rsidRPr="00DF4899">
          <w:rPr>
            <w:rStyle w:val="InternetLink"/>
            <w:rFonts w:ascii="Arial" w:hAnsi="Arial" w:cs="Arial"/>
            <w:color w:val="auto"/>
            <w:sz w:val="21"/>
          </w:rPr>
          <w:t>www.exeter.gov.uk/hhsrs</w:t>
        </w:r>
      </w:hyperlink>
    </w:p>
    <w:p w:rsidR="00483988" w:rsidRPr="00DF4899" w:rsidRDefault="00483988" w:rsidP="004F23B3">
      <w:pPr>
        <w:pStyle w:val="TextBody"/>
        <w:spacing w:after="0" w:line="240" w:lineRule="auto"/>
        <w:rPr>
          <w:rFonts w:ascii="Arial" w:hAnsi="Arial" w:cs="Arial"/>
        </w:rPr>
      </w:pPr>
    </w:p>
    <w:p w:rsidR="0026423E" w:rsidRPr="00DF4899" w:rsidRDefault="00CD6B1B" w:rsidP="004F23B3">
      <w:pPr>
        <w:pStyle w:val="TextBody"/>
        <w:spacing w:after="0" w:line="240" w:lineRule="auto"/>
        <w:rPr>
          <w:rFonts w:ascii="Arial" w:hAnsi="Arial" w:cs="Arial"/>
          <w:b/>
          <w:color w:val="000000"/>
          <w:sz w:val="21"/>
        </w:rPr>
      </w:pPr>
      <w:r w:rsidRPr="00DF4899">
        <w:rPr>
          <w:rFonts w:ascii="Arial" w:hAnsi="Arial" w:cs="Arial"/>
          <w:b/>
          <w:color w:val="000000"/>
          <w:sz w:val="21"/>
        </w:rPr>
        <w:t>Documentation Required</w:t>
      </w:r>
    </w:p>
    <w:p w:rsidR="0026423E" w:rsidRPr="00DF4899" w:rsidRDefault="0026423E" w:rsidP="004F23B3">
      <w:pPr>
        <w:pStyle w:val="TextBody"/>
        <w:spacing w:line="240" w:lineRule="auto"/>
        <w:rPr>
          <w:rFonts w:ascii="Arial" w:hAnsi="Arial" w:cs="Arial"/>
        </w:rPr>
      </w:pPr>
    </w:p>
    <w:p w:rsidR="0026423E" w:rsidRPr="00DF4899" w:rsidRDefault="00CD6B1B" w:rsidP="004F23B3">
      <w:pPr>
        <w:pStyle w:val="TextBody"/>
        <w:spacing w:after="0" w:line="240" w:lineRule="auto"/>
        <w:rPr>
          <w:rFonts w:ascii="Arial" w:hAnsi="Arial" w:cs="Arial"/>
          <w:b/>
          <w:color w:val="000000"/>
          <w:sz w:val="21"/>
        </w:rPr>
      </w:pPr>
      <w:r w:rsidRPr="00DF4899">
        <w:rPr>
          <w:rFonts w:ascii="Arial" w:hAnsi="Arial" w:cs="Arial"/>
          <w:b/>
          <w:color w:val="000000"/>
          <w:sz w:val="21"/>
        </w:rPr>
        <w:t>WE WILL ASK TO SEE THE FOLLOWING DOCUMENTS (FOR COMMON PARTS AND TENANTED FLATS ONLY</w:t>
      </w:r>
      <w:proofErr w:type="gramStart"/>
      <w:r w:rsidRPr="00DF4899">
        <w:rPr>
          <w:rFonts w:ascii="Arial" w:hAnsi="Arial" w:cs="Arial"/>
          <w:b/>
          <w:color w:val="000000"/>
          <w:sz w:val="21"/>
        </w:rPr>
        <w:t>)  WHEN</w:t>
      </w:r>
      <w:proofErr w:type="gramEnd"/>
      <w:r w:rsidRPr="00DF4899">
        <w:rPr>
          <w:rFonts w:ascii="Arial" w:hAnsi="Arial" w:cs="Arial"/>
          <w:b/>
          <w:color w:val="000000"/>
          <w:sz w:val="21"/>
        </w:rPr>
        <w:t xml:space="preserve"> AN INSPECTION OF THE PROPERTY IS CARRIED OUT.  YOU DO NOT NEED TO SEND ANY DOCUMENTS IN WITH YOUR APPLICATION. </w:t>
      </w:r>
    </w:p>
    <w:p w:rsidR="0026423E" w:rsidRPr="00DF4899" w:rsidRDefault="0026423E" w:rsidP="004F23B3">
      <w:pPr>
        <w:pStyle w:val="TextBody"/>
        <w:spacing w:line="240" w:lineRule="auto"/>
        <w:rPr>
          <w:rFonts w:ascii="Arial" w:hAnsi="Arial" w:cs="Arial"/>
        </w:rPr>
      </w:pPr>
    </w:p>
    <w:p w:rsidR="0026423E" w:rsidRPr="00DF4899" w:rsidRDefault="00CD6B1B" w:rsidP="004F23B3">
      <w:pPr>
        <w:pStyle w:val="TextBody"/>
        <w:spacing w:after="283" w:line="240" w:lineRule="auto"/>
        <w:rPr>
          <w:rFonts w:ascii="Arial" w:hAnsi="Arial" w:cs="Arial"/>
        </w:rPr>
      </w:pPr>
      <w:r w:rsidRPr="00DF4899">
        <w:rPr>
          <w:rFonts w:ascii="Arial" w:hAnsi="Arial" w:cs="Arial"/>
          <w:b/>
          <w:color w:val="000000"/>
          <w:sz w:val="21"/>
        </w:rPr>
        <w:t>Gas supply</w:t>
      </w:r>
      <w:r w:rsidRPr="00DF4899">
        <w:rPr>
          <w:rFonts w:ascii="Arial" w:hAnsi="Arial" w:cs="Arial"/>
          <w:color w:val="000000"/>
        </w:rPr>
        <w:t xml:space="preserve"> </w:t>
      </w:r>
      <w:r w:rsidRPr="00DF4899">
        <w:rPr>
          <w:rFonts w:ascii="Arial" w:hAnsi="Arial" w:cs="Arial"/>
          <w:color w:val="000000"/>
          <w:sz w:val="21"/>
        </w:rPr>
        <w:t>- If you provide any gas appliances you must have an annual inspection carried out by a competent person (an engineer recognised by Gas Safe as being competent to undertake such testing).  This is required by the Gas Safety (Installation and Use) Regulations 1998.</w:t>
      </w:r>
    </w:p>
    <w:p w:rsidR="0026423E" w:rsidRPr="00DF4899" w:rsidRDefault="00CD6B1B" w:rsidP="004F23B3">
      <w:pPr>
        <w:pStyle w:val="TextBody"/>
        <w:spacing w:after="283" w:line="240" w:lineRule="auto"/>
        <w:rPr>
          <w:rFonts w:ascii="Arial" w:hAnsi="Arial" w:cs="Arial"/>
        </w:rPr>
      </w:pPr>
      <w:r w:rsidRPr="00DF4899">
        <w:rPr>
          <w:rFonts w:ascii="Arial" w:hAnsi="Arial" w:cs="Arial"/>
          <w:color w:val="000000"/>
        </w:rPr>
        <w:t> </w:t>
      </w:r>
      <w:r w:rsidRPr="00DF4899">
        <w:rPr>
          <w:rFonts w:ascii="Arial" w:hAnsi="Arial" w:cs="Arial"/>
          <w:b/>
          <w:color w:val="000000"/>
          <w:sz w:val="21"/>
        </w:rPr>
        <w:t>Electrical Installation</w:t>
      </w:r>
      <w:r w:rsidRPr="00DF4899">
        <w:rPr>
          <w:rFonts w:ascii="Arial" w:hAnsi="Arial" w:cs="Arial"/>
          <w:color w:val="000000"/>
        </w:rPr>
        <w:t xml:space="preserve"> </w:t>
      </w:r>
      <w:r w:rsidRPr="00DF4899">
        <w:rPr>
          <w:rFonts w:ascii="Arial" w:hAnsi="Arial" w:cs="Arial"/>
          <w:color w:val="000000"/>
          <w:sz w:val="21"/>
        </w:rPr>
        <w:t xml:space="preserve">- All electrical installations must be inspected by a competent person every five years (e.g. an engineer recognised by the Institute of Electrical Engineers as being competent to undertake such testing) and shown to be safe.  The certificate will state when the next inspection is required.  </w:t>
      </w:r>
    </w:p>
    <w:p w:rsidR="0026423E" w:rsidRPr="00DF4899" w:rsidRDefault="00CD6B1B" w:rsidP="004F23B3">
      <w:pPr>
        <w:pStyle w:val="TextBody"/>
        <w:spacing w:after="283" w:line="240" w:lineRule="auto"/>
        <w:rPr>
          <w:rFonts w:ascii="Arial" w:hAnsi="Arial" w:cs="Arial"/>
        </w:rPr>
      </w:pPr>
      <w:r w:rsidRPr="00DF4899">
        <w:rPr>
          <w:rFonts w:ascii="Arial" w:hAnsi="Arial" w:cs="Arial"/>
          <w:b/>
          <w:color w:val="000000"/>
          <w:sz w:val="21"/>
        </w:rPr>
        <w:t>Electrical Appliances</w:t>
      </w:r>
      <w:r w:rsidRPr="00DF4899">
        <w:rPr>
          <w:rFonts w:ascii="Arial" w:hAnsi="Arial" w:cs="Arial"/>
          <w:color w:val="000000"/>
        </w:rPr>
        <w:t xml:space="preserve"> </w:t>
      </w:r>
      <w:r w:rsidRPr="00DF4899">
        <w:rPr>
          <w:rFonts w:ascii="Arial" w:hAnsi="Arial" w:cs="Arial"/>
          <w:color w:val="000000"/>
          <w:sz w:val="21"/>
        </w:rPr>
        <w:t xml:space="preserve">- If you provide any ‘portable’ electrical appliances (i.e. fridge, freezer, microwave oven, kettle, heater </w:t>
      </w:r>
      <w:proofErr w:type="spellStart"/>
      <w:r w:rsidRPr="00DF4899">
        <w:rPr>
          <w:rFonts w:ascii="Arial" w:hAnsi="Arial" w:cs="Arial"/>
          <w:color w:val="000000"/>
          <w:sz w:val="21"/>
        </w:rPr>
        <w:t>etc</w:t>
      </w:r>
      <w:proofErr w:type="spellEnd"/>
      <w:r w:rsidRPr="00DF4899">
        <w:rPr>
          <w:rFonts w:ascii="Arial" w:hAnsi="Arial" w:cs="Arial"/>
          <w:color w:val="000000"/>
          <w:sz w:val="21"/>
        </w:rPr>
        <w:t xml:space="preserve">) these should be inspected annually by a competent person (e.g. an engineer recognised by </w:t>
      </w:r>
      <w:r w:rsidRPr="00DF4899">
        <w:rPr>
          <w:rFonts w:ascii="Arial" w:hAnsi="Arial" w:cs="Arial"/>
          <w:color w:val="000000"/>
          <w:sz w:val="21"/>
        </w:rPr>
        <w:lastRenderedPageBreak/>
        <w:t>the Institute of Electrical Engineers as being competent to undertake such testing) unless all the appliances are under one year of age.</w:t>
      </w:r>
    </w:p>
    <w:p w:rsidR="000A6D18" w:rsidRDefault="000A6D18" w:rsidP="004F23B3">
      <w:pPr>
        <w:pStyle w:val="TextBody"/>
        <w:spacing w:after="0" w:line="240" w:lineRule="auto"/>
        <w:rPr>
          <w:rFonts w:ascii="Arial" w:hAnsi="Arial" w:cs="Arial"/>
          <w:b/>
          <w:color w:val="000000"/>
          <w:sz w:val="21"/>
        </w:rPr>
      </w:pPr>
    </w:p>
    <w:p w:rsidR="000A6D18" w:rsidRDefault="000A6D18" w:rsidP="004F23B3">
      <w:pPr>
        <w:pStyle w:val="TextBody"/>
        <w:spacing w:after="0" w:line="240" w:lineRule="auto"/>
        <w:rPr>
          <w:rFonts w:ascii="Arial" w:hAnsi="Arial" w:cs="Arial"/>
          <w:b/>
          <w:color w:val="000000"/>
          <w:sz w:val="21"/>
        </w:rPr>
      </w:pPr>
    </w:p>
    <w:p w:rsidR="0026423E" w:rsidRPr="00DF4899" w:rsidRDefault="00CD6B1B" w:rsidP="004F23B3">
      <w:pPr>
        <w:pStyle w:val="TextBody"/>
        <w:spacing w:after="0" w:line="240" w:lineRule="auto"/>
        <w:rPr>
          <w:rFonts w:ascii="Arial" w:hAnsi="Arial" w:cs="Arial"/>
          <w:b/>
          <w:color w:val="000000"/>
          <w:sz w:val="21"/>
        </w:rPr>
      </w:pPr>
      <w:r w:rsidRPr="00DF4899">
        <w:rPr>
          <w:rFonts w:ascii="Arial" w:hAnsi="Arial" w:cs="Arial"/>
          <w:b/>
          <w:color w:val="000000"/>
          <w:sz w:val="21"/>
        </w:rPr>
        <w:t>Energy Performance Certificates.</w:t>
      </w:r>
    </w:p>
    <w:p w:rsidR="001B0632" w:rsidRPr="00DF4899" w:rsidRDefault="001B0632" w:rsidP="004F23B3">
      <w:pPr>
        <w:pStyle w:val="TextBody"/>
        <w:spacing w:after="0" w:line="240" w:lineRule="auto"/>
        <w:rPr>
          <w:rFonts w:ascii="Arial" w:hAnsi="Arial" w:cs="Arial"/>
        </w:rPr>
      </w:pPr>
    </w:p>
    <w:p w:rsidR="004F23B3" w:rsidRPr="00DF4899" w:rsidRDefault="00CD6B1B" w:rsidP="004F23B3">
      <w:pPr>
        <w:pStyle w:val="TextBody"/>
        <w:spacing w:after="0" w:line="240" w:lineRule="auto"/>
        <w:rPr>
          <w:rFonts w:ascii="Arial" w:hAnsi="Arial" w:cs="Arial"/>
          <w:color w:val="000000"/>
          <w:sz w:val="21"/>
        </w:rPr>
      </w:pPr>
      <w:r w:rsidRPr="00DF4899">
        <w:rPr>
          <w:rFonts w:ascii="Arial" w:hAnsi="Arial" w:cs="Arial"/>
          <w:color w:val="000000"/>
          <w:sz w:val="21"/>
        </w:rPr>
        <w:t xml:space="preserve">Energy Performance Certificates are required in respect of </w:t>
      </w:r>
      <w:proofErr w:type="spellStart"/>
      <w:r w:rsidRPr="00DF4899">
        <w:rPr>
          <w:rFonts w:ascii="Arial" w:hAnsi="Arial" w:cs="Arial"/>
          <w:color w:val="000000"/>
          <w:sz w:val="21"/>
        </w:rPr>
        <w:t>self contained</w:t>
      </w:r>
      <w:proofErr w:type="spellEnd"/>
      <w:r w:rsidRPr="00DF4899">
        <w:rPr>
          <w:rFonts w:ascii="Arial" w:hAnsi="Arial" w:cs="Arial"/>
          <w:color w:val="000000"/>
          <w:sz w:val="21"/>
        </w:rPr>
        <w:t xml:space="preserve"> flats which are rented out.</w:t>
      </w:r>
      <w:r w:rsidR="001B0632" w:rsidRPr="00DF4899">
        <w:rPr>
          <w:rFonts w:ascii="Arial" w:hAnsi="Arial" w:cs="Arial"/>
          <w:color w:val="000000"/>
          <w:sz w:val="21"/>
        </w:rPr>
        <w:t xml:space="preserve">  </w:t>
      </w:r>
      <w:r w:rsidRPr="00DF4899">
        <w:rPr>
          <w:rFonts w:ascii="Arial" w:hAnsi="Arial" w:cs="Arial"/>
          <w:color w:val="000000"/>
          <w:sz w:val="21"/>
        </w:rPr>
        <w:t>You should be aware that from April 2018 it will be illegal, in most cases, for you to rent out a property with an energy rating of F or G.  (As of April 2016 your tenants can request energy efficiency improvements to your property, which you can’t refuse).</w:t>
      </w:r>
    </w:p>
    <w:p w:rsidR="004F23B3" w:rsidRPr="00DF4899" w:rsidRDefault="004F23B3" w:rsidP="004F23B3">
      <w:pPr>
        <w:pStyle w:val="TextBody"/>
        <w:spacing w:after="0" w:line="240" w:lineRule="auto"/>
        <w:rPr>
          <w:rFonts w:ascii="Arial" w:hAnsi="Arial" w:cs="Arial"/>
          <w:color w:val="000000"/>
          <w:sz w:val="21"/>
        </w:rPr>
      </w:pPr>
    </w:p>
    <w:p w:rsidR="004F23B3" w:rsidRPr="00DF4899" w:rsidRDefault="00CD6B1B" w:rsidP="004F23B3">
      <w:pPr>
        <w:pStyle w:val="TextBody"/>
        <w:spacing w:after="0" w:line="240" w:lineRule="auto"/>
        <w:rPr>
          <w:rFonts w:ascii="Arial" w:hAnsi="Arial" w:cs="Arial"/>
          <w:color w:val="000000"/>
          <w:sz w:val="21"/>
        </w:rPr>
      </w:pPr>
      <w:r w:rsidRPr="00DF4899">
        <w:rPr>
          <w:rFonts w:ascii="Arial" w:hAnsi="Arial" w:cs="Arial"/>
          <w:b/>
          <w:color w:val="000000"/>
          <w:sz w:val="21"/>
        </w:rPr>
        <w:t>Furniture Safety</w:t>
      </w:r>
    </w:p>
    <w:p w:rsidR="004F23B3" w:rsidRPr="00DF4899" w:rsidRDefault="004F23B3" w:rsidP="004F23B3">
      <w:pPr>
        <w:pStyle w:val="TextBody"/>
        <w:spacing w:after="0" w:line="240" w:lineRule="auto"/>
        <w:rPr>
          <w:rFonts w:ascii="Arial" w:hAnsi="Arial" w:cs="Arial"/>
          <w:color w:val="000000"/>
          <w:sz w:val="21"/>
        </w:rPr>
      </w:pPr>
    </w:p>
    <w:p w:rsidR="0026423E" w:rsidRDefault="00CD6B1B" w:rsidP="00BB722B">
      <w:pPr>
        <w:pStyle w:val="TextBody"/>
        <w:spacing w:after="0" w:line="240" w:lineRule="auto"/>
        <w:rPr>
          <w:rFonts w:ascii="Arial" w:hAnsi="Arial" w:cs="Arial"/>
          <w:color w:val="auto"/>
        </w:rPr>
      </w:pPr>
      <w:r w:rsidRPr="00DF4899">
        <w:rPr>
          <w:rFonts w:ascii="Arial" w:hAnsi="Arial" w:cs="Arial"/>
          <w:color w:val="000000"/>
          <w:sz w:val="21"/>
        </w:rPr>
        <w:t xml:space="preserve">If you provide any furniture to which the Furniture and Furnishings (Fire) (Safety) Regulations 1988 apply (i.e. beds, sofas, arm chairs, curtains </w:t>
      </w:r>
      <w:proofErr w:type="spellStart"/>
      <w:r w:rsidRPr="00DF4899">
        <w:rPr>
          <w:rFonts w:ascii="Arial" w:hAnsi="Arial" w:cs="Arial"/>
          <w:color w:val="000000"/>
          <w:sz w:val="21"/>
        </w:rPr>
        <w:t>etc</w:t>
      </w:r>
      <w:proofErr w:type="spellEnd"/>
      <w:r w:rsidRPr="00DF4899">
        <w:rPr>
          <w:rFonts w:ascii="Arial" w:hAnsi="Arial" w:cs="Arial"/>
          <w:color w:val="000000"/>
          <w:sz w:val="21"/>
        </w:rPr>
        <w:t xml:space="preserve">) they must comply with the Regulations.   At application stage you will be asked to confirm this.  </w:t>
      </w:r>
      <w:r w:rsidR="00BB722B">
        <w:rPr>
          <w:rFonts w:ascii="Arial" w:hAnsi="Arial" w:cs="Arial"/>
          <w:color w:val="000000"/>
          <w:sz w:val="21"/>
        </w:rPr>
        <w:t xml:space="preserve">  </w:t>
      </w:r>
      <w:r w:rsidRPr="00DF4899">
        <w:rPr>
          <w:rFonts w:ascii="Arial" w:hAnsi="Arial" w:cs="Arial"/>
          <w:color w:val="000000"/>
          <w:sz w:val="21"/>
        </w:rPr>
        <w:t>You can find out more about these regulation</w:t>
      </w:r>
      <w:r w:rsidR="00BB722B">
        <w:rPr>
          <w:rFonts w:ascii="Arial" w:hAnsi="Arial" w:cs="Arial"/>
          <w:color w:val="000000"/>
          <w:sz w:val="21"/>
        </w:rPr>
        <w:t xml:space="preserve">s at this website </w:t>
      </w:r>
      <w:hyperlink r:id="rId15">
        <w:r w:rsidRPr="00DF4899">
          <w:rPr>
            <w:rStyle w:val="InternetLink"/>
            <w:rFonts w:ascii="Arial" w:hAnsi="Arial" w:cs="Arial"/>
            <w:color w:val="auto"/>
            <w:sz w:val="21"/>
          </w:rPr>
          <w:t>www.legislation.hmso.gov.uk</w:t>
        </w:r>
      </w:hyperlink>
      <w:r w:rsidRPr="00DF4899">
        <w:rPr>
          <w:rFonts w:ascii="Arial" w:hAnsi="Arial" w:cs="Arial"/>
          <w:color w:val="auto"/>
        </w:rPr>
        <w:t xml:space="preserve"> </w:t>
      </w:r>
    </w:p>
    <w:p w:rsidR="00BB722B" w:rsidRPr="00BB722B" w:rsidRDefault="00BB722B" w:rsidP="00BB722B">
      <w:pPr>
        <w:pStyle w:val="TextBody"/>
        <w:spacing w:after="0" w:line="240" w:lineRule="auto"/>
        <w:rPr>
          <w:rFonts w:ascii="Arial" w:hAnsi="Arial" w:cs="Arial"/>
          <w:color w:val="000000"/>
          <w:sz w:val="21"/>
        </w:rPr>
      </w:pPr>
      <w:bookmarkStart w:id="1" w:name="_GoBack"/>
      <w:bookmarkEnd w:id="1"/>
    </w:p>
    <w:p w:rsidR="001B0632" w:rsidRPr="000A6D18" w:rsidRDefault="00CD6B1B" w:rsidP="004F23B3">
      <w:pPr>
        <w:pStyle w:val="TextBody"/>
        <w:spacing w:after="300" w:line="240" w:lineRule="auto"/>
        <w:rPr>
          <w:rFonts w:ascii="Arial" w:hAnsi="Arial" w:cs="Arial"/>
          <w:b/>
          <w:color w:val="000000"/>
          <w:sz w:val="28"/>
          <w:szCs w:val="28"/>
        </w:rPr>
      </w:pPr>
      <w:r w:rsidRPr="000A6D18">
        <w:rPr>
          <w:rFonts w:ascii="Arial" w:hAnsi="Arial" w:cs="Arial"/>
          <w:b/>
          <w:color w:val="000000"/>
          <w:sz w:val="28"/>
          <w:szCs w:val="28"/>
        </w:rPr>
        <w:t>The penalties in relation to HMOs and Licensing</w:t>
      </w:r>
    </w:p>
    <w:p w:rsidR="001B0632" w:rsidRPr="00DF4899" w:rsidRDefault="00CD6B1B" w:rsidP="004F23B3">
      <w:pPr>
        <w:pStyle w:val="TextBody"/>
        <w:spacing w:after="300" w:line="240" w:lineRule="auto"/>
        <w:rPr>
          <w:rFonts w:ascii="Arial" w:hAnsi="Arial" w:cs="Arial"/>
          <w:color w:val="000000"/>
          <w:sz w:val="36"/>
        </w:rPr>
      </w:pPr>
      <w:r w:rsidRPr="00DF4899">
        <w:rPr>
          <w:rFonts w:ascii="Arial" w:hAnsi="Arial" w:cs="Arial"/>
          <w:color w:val="000000"/>
          <w:sz w:val="21"/>
        </w:rPr>
        <w:t>It is an offence if the landlord or person in control of the property:</w:t>
      </w:r>
    </w:p>
    <w:p w:rsidR="0026423E" w:rsidRPr="00DF4899" w:rsidRDefault="00CD6B1B" w:rsidP="006D62BE">
      <w:pPr>
        <w:pStyle w:val="TextBody"/>
        <w:numPr>
          <w:ilvl w:val="0"/>
          <w:numId w:val="16"/>
        </w:numPr>
        <w:shd w:val="clear" w:color="auto" w:fill="FFFFFF"/>
        <w:tabs>
          <w:tab w:val="left" w:pos="0"/>
        </w:tabs>
        <w:spacing w:after="0" w:line="240" w:lineRule="auto"/>
        <w:rPr>
          <w:rFonts w:ascii="Arial" w:hAnsi="Arial" w:cs="Arial"/>
          <w:color w:val="000000"/>
          <w:sz w:val="21"/>
        </w:rPr>
      </w:pPr>
      <w:r w:rsidRPr="00DF4899">
        <w:rPr>
          <w:rFonts w:ascii="Arial" w:hAnsi="Arial" w:cs="Arial"/>
          <w:color w:val="000000"/>
          <w:sz w:val="21"/>
        </w:rPr>
        <w:t>Fails to apply for a Licence for a licensable property</w:t>
      </w:r>
    </w:p>
    <w:p w:rsidR="0026423E" w:rsidRPr="00DF4899" w:rsidRDefault="00CD6B1B" w:rsidP="006D62BE">
      <w:pPr>
        <w:pStyle w:val="TextBody"/>
        <w:numPr>
          <w:ilvl w:val="0"/>
          <w:numId w:val="17"/>
        </w:numPr>
        <w:shd w:val="clear" w:color="auto" w:fill="FFFFFF"/>
        <w:tabs>
          <w:tab w:val="left" w:pos="0"/>
        </w:tabs>
        <w:spacing w:after="0" w:line="240" w:lineRule="auto"/>
        <w:rPr>
          <w:rFonts w:ascii="Arial" w:hAnsi="Arial" w:cs="Arial"/>
          <w:color w:val="000000"/>
          <w:sz w:val="21"/>
        </w:rPr>
      </w:pPr>
      <w:r w:rsidRPr="00DF4899">
        <w:rPr>
          <w:rFonts w:ascii="Arial" w:hAnsi="Arial" w:cs="Arial"/>
          <w:color w:val="000000"/>
          <w:sz w:val="21"/>
        </w:rPr>
        <w:t>Allows a property to be occupied by more people than are permitted under the Licence</w:t>
      </w:r>
    </w:p>
    <w:p w:rsidR="0026423E" w:rsidRPr="00DF4899" w:rsidRDefault="00CD6B1B" w:rsidP="006D62BE">
      <w:pPr>
        <w:pStyle w:val="TextBody"/>
        <w:numPr>
          <w:ilvl w:val="0"/>
          <w:numId w:val="18"/>
        </w:numPr>
        <w:shd w:val="clear" w:color="auto" w:fill="FFFFFF"/>
        <w:tabs>
          <w:tab w:val="left" w:pos="0"/>
        </w:tabs>
        <w:spacing w:after="0" w:line="240" w:lineRule="auto"/>
        <w:rPr>
          <w:rFonts w:ascii="Arial" w:hAnsi="Arial" w:cs="Arial"/>
          <w:color w:val="000000"/>
          <w:sz w:val="21"/>
        </w:rPr>
      </w:pPr>
      <w:r w:rsidRPr="00DF4899">
        <w:rPr>
          <w:rFonts w:ascii="Arial" w:hAnsi="Arial" w:cs="Arial"/>
          <w:color w:val="000000"/>
          <w:sz w:val="21"/>
        </w:rPr>
        <w:t>Breaches a condition of the licence</w:t>
      </w:r>
    </w:p>
    <w:p w:rsidR="0026423E" w:rsidRPr="00DF4899" w:rsidRDefault="00CD6B1B" w:rsidP="006D62BE">
      <w:pPr>
        <w:pStyle w:val="TextBody"/>
        <w:numPr>
          <w:ilvl w:val="0"/>
          <w:numId w:val="19"/>
        </w:numPr>
        <w:shd w:val="clear" w:color="auto" w:fill="FFFFFF"/>
        <w:tabs>
          <w:tab w:val="left" w:pos="0"/>
        </w:tabs>
        <w:spacing w:after="0" w:line="240" w:lineRule="auto"/>
        <w:rPr>
          <w:rFonts w:ascii="Arial" w:hAnsi="Arial" w:cs="Arial"/>
          <w:color w:val="000000"/>
          <w:sz w:val="21"/>
        </w:rPr>
      </w:pPr>
      <w:r w:rsidRPr="00DF4899">
        <w:rPr>
          <w:rFonts w:ascii="Arial" w:hAnsi="Arial" w:cs="Arial"/>
          <w:color w:val="000000"/>
          <w:sz w:val="21"/>
        </w:rPr>
        <w:t>Breaches a provision in the Management Regulations for HMOs</w:t>
      </w:r>
    </w:p>
    <w:p w:rsidR="001B0632" w:rsidRPr="00DF4899" w:rsidRDefault="001B0632" w:rsidP="004F23B3">
      <w:pPr>
        <w:pStyle w:val="TextBody"/>
        <w:spacing w:after="0" w:line="240" w:lineRule="auto"/>
        <w:rPr>
          <w:rFonts w:ascii="Arial" w:hAnsi="Arial" w:cs="Arial"/>
        </w:rPr>
      </w:pPr>
    </w:p>
    <w:p w:rsidR="001B0632" w:rsidRPr="00DF4899" w:rsidRDefault="00CD6B1B" w:rsidP="004F23B3">
      <w:pPr>
        <w:pStyle w:val="TextBody"/>
        <w:spacing w:after="0" w:line="240" w:lineRule="auto"/>
        <w:rPr>
          <w:rFonts w:ascii="Arial" w:hAnsi="Arial" w:cs="Arial"/>
          <w:b/>
          <w:color w:val="000000"/>
          <w:sz w:val="21"/>
        </w:rPr>
      </w:pPr>
      <w:r w:rsidRPr="00DF4899">
        <w:rPr>
          <w:rFonts w:ascii="Arial" w:hAnsi="Arial" w:cs="Arial"/>
          <w:b/>
          <w:color w:val="000000"/>
          <w:sz w:val="21"/>
        </w:rPr>
        <w:t>Fine</w:t>
      </w:r>
    </w:p>
    <w:p w:rsidR="001B0632" w:rsidRPr="00DF4899" w:rsidRDefault="001B0632" w:rsidP="004F23B3">
      <w:pPr>
        <w:pStyle w:val="TextBody"/>
        <w:spacing w:after="0" w:line="240" w:lineRule="auto"/>
        <w:rPr>
          <w:rFonts w:ascii="Arial" w:hAnsi="Arial" w:cs="Arial"/>
          <w:b/>
          <w:color w:val="000000"/>
          <w:sz w:val="21"/>
        </w:rPr>
      </w:pPr>
    </w:p>
    <w:p w:rsidR="0026423E" w:rsidRPr="00DF4899" w:rsidRDefault="00CD6B1B" w:rsidP="004F23B3">
      <w:pPr>
        <w:pStyle w:val="TextBody"/>
        <w:spacing w:after="0" w:line="240" w:lineRule="auto"/>
        <w:rPr>
          <w:rFonts w:ascii="Arial" w:hAnsi="Arial" w:cs="Arial"/>
          <w:color w:val="000000"/>
          <w:sz w:val="21"/>
        </w:rPr>
      </w:pPr>
      <w:r w:rsidRPr="00DF4899">
        <w:rPr>
          <w:rFonts w:ascii="Arial" w:hAnsi="Arial" w:cs="Arial"/>
          <w:color w:val="000000"/>
          <w:sz w:val="21"/>
        </w:rPr>
        <w:t>A fine of up to £20,000 may be imposed if a licensable HMO is allowe</w:t>
      </w:r>
      <w:r w:rsidR="001B0632" w:rsidRPr="00DF4899">
        <w:rPr>
          <w:rFonts w:ascii="Arial" w:hAnsi="Arial" w:cs="Arial"/>
          <w:color w:val="000000"/>
          <w:sz w:val="21"/>
        </w:rPr>
        <w:t>d to operate without a licence.</w:t>
      </w:r>
      <w:r w:rsidRPr="00DF4899">
        <w:rPr>
          <w:rFonts w:ascii="Arial" w:hAnsi="Arial" w:cs="Arial"/>
          <w:color w:val="000000"/>
          <w:sz w:val="21"/>
        </w:rPr>
        <w:t xml:space="preserve">  In addition, breaches of any of the Licence conditions or Management Regulations can result in fines of up to £5,000 (Level 5 on the standard scale). </w:t>
      </w:r>
    </w:p>
    <w:p w:rsidR="004F23B3" w:rsidRPr="00DF4899" w:rsidRDefault="004F23B3" w:rsidP="004F23B3">
      <w:pPr>
        <w:pStyle w:val="TextBody"/>
        <w:spacing w:after="0" w:line="240" w:lineRule="auto"/>
        <w:rPr>
          <w:rFonts w:ascii="Arial" w:hAnsi="Arial" w:cs="Arial"/>
          <w:color w:val="000000"/>
          <w:sz w:val="21"/>
        </w:rPr>
      </w:pPr>
    </w:p>
    <w:p w:rsidR="004F23B3" w:rsidRPr="00DF4899" w:rsidRDefault="00CD6B1B" w:rsidP="004F23B3">
      <w:pPr>
        <w:pStyle w:val="TextBody"/>
        <w:spacing w:after="0" w:line="240" w:lineRule="auto"/>
        <w:rPr>
          <w:rFonts w:ascii="Arial" w:hAnsi="Arial" w:cs="Arial"/>
          <w:color w:val="000000"/>
          <w:sz w:val="21"/>
        </w:rPr>
      </w:pPr>
      <w:r w:rsidRPr="00DF4899">
        <w:rPr>
          <w:rFonts w:ascii="Arial" w:hAnsi="Arial" w:cs="Arial"/>
          <w:b/>
          <w:color w:val="000000"/>
          <w:sz w:val="21"/>
        </w:rPr>
        <w:t>Rent Repayment Orders</w:t>
      </w:r>
    </w:p>
    <w:p w:rsidR="004F23B3" w:rsidRPr="00DF4899" w:rsidRDefault="004F23B3" w:rsidP="004F23B3">
      <w:pPr>
        <w:pStyle w:val="TextBody"/>
        <w:spacing w:after="0" w:line="240" w:lineRule="auto"/>
        <w:rPr>
          <w:rFonts w:ascii="Arial" w:hAnsi="Arial" w:cs="Arial"/>
          <w:b/>
          <w:color w:val="000000"/>
          <w:sz w:val="21"/>
        </w:rPr>
      </w:pPr>
    </w:p>
    <w:p w:rsidR="0026423E" w:rsidRPr="00DF4899" w:rsidRDefault="00CD6B1B" w:rsidP="004F23B3">
      <w:pPr>
        <w:pStyle w:val="TextBody"/>
        <w:spacing w:after="0" w:line="240" w:lineRule="auto"/>
        <w:rPr>
          <w:rFonts w:ascii="Arial" w:hAnsi="Arial" w:cs="Arial"/>
          <w:b/>
          <w:color w:val="000000"/>
          <w:sz w:val="21"/>
        </w:rPr>
      </w:pPr>
      <w:r w:rsidRPr="00DF4899">
        <w:rPr>
          <w:rFonts w:ascii="Arial" w:hAnsi="Arial" w:cs="Arial"/>
          <w:color w:val="000000"/>
          <w:sz w:val="21"/>
        </w:rPr>
        <w:t>A tenant l</w:t>
      </w:r>
      <w:r w:rsidR="009029E2" w:rsidRPr="00DF4899">
        <w:rPr>
          <w:rFonts w:ascii="Arial" w:hAnsi="Arial" w:cs="Arial"/>
          <w:color w:val="000000"/>
          <w:sz w:val="21"/>
        </w:rPr>
        <w:t>iving in a property that should</w:t>
      </w:r>
      <w:r w:rsidRPr="00DF4899">
        <w:rPr>
          <w:rFonts w:ascii="Arial" w:hAnsi="Arial" w:cs="Arial"/>
          <w:color w:val="000000"/>
          <w:sz w:val="21"/>
        </w:rPr>
        <w:t> be licensed, but which is not, can apply to the Residential Property Tribunal to claim back any rent they have paid during the unlicensed period (up to a limit of 12 months). Councils can also reclaim any housing benefit that has been paid during the time the property was without a licence.</w:t>
      </w:r>
    </w:p>
    <w:p w:rsidR="00CD6B1B" w:rsidRPr="00DF4899" w:rsidRDefault="00CD6B1B" w:rsidP="004F23B3">
      <w:pPr>
        <w:pStyle w:val="TextBody"/>
        <w:spacing w:after="0" w:line="240" w:lineRule="auto"/>
        <w:rPr>
          <w:rFonts w:ascii="Arial" w:hAnsi="Arial" w:cs="Arial"/>
        </w:rPr>
      </w:pPr>
    </w:p>
    <w:p w:rsidR="004F23B3" w:rsidRPr="00DF4899" w:rsidRDefault="00CD6B1B" w:rsidP="004F23B3">
      <w:pPr>
        <w:pStyle w:val="TextBody"/>
        <w:spacing w:after="0" w:line="240" w:lineRule="auto"/>
        <w:rPr>
          <w:rFonts w:ascii="Arial" w:hAnsi="Arial" w:cs="Arial"/>
          <w:b/>
          <w:color w:val="000000"/>
          <w:sz w:val="21"/>
        </w:rPr>
      </w:pPr>
      <w:r w:rsidRPr="00DF4899">
        <w:rPr>
          <w:rFonts w:ascii="Arial" w:hAnsi="Arial" w:cs="Arial"/>
          <w:b/>
          <w:color w:val="000000"/>
          <w:sz w:val="21"/>
        </w:rPr>
        <w:t>Restrictions on termination of tenancies</w:t>
      </w:r>
    </w:p>
    <w:p w:rsidR="004F23B3" w:rsidRPr="00DF4899" w:rsidRDefault="004F23B3" w:rsidP="004F23B3">
      <w:pPr>
        <w:pStyle w:val="TextBody"/>
        <w:spacing w:after="0" w:line="240" w:lineRule="auto"/>
        <w:rPr>
          <w:rFonts w:ascii="Arial" w:hAnsi="Arial" w:cs="Arial"/>
          <w:b/>
          <w:color w:val="000000"/>
          <w:sz w:val="21"/>
        </w:rPr>
      </w:pPr>
    </w:p>
    <w:p w:rsidR="004F23B3" w:rsidRPr="00DF4899" w:rsidRDefault="00CD6B1B" w:rsidP="004F23B3">
      <w:pPr>
        <w:pStyle w:val="TextBody"/>
        <w:spacing w:after="0" w:line="240" w:lineRule="auto"/>
        <w:rPr>
          <w:rFonts w:ascii="Arial" w:hAnsi="Arial" w:cs="Arial"/>
          <w:b/>
          <w:color w:val="000000"/>
          <w:sz w:val="21"/>
        </w:rPr>
      </w:pPr>
      <w:r w:rsidRPr="00DF4899">
        <w:rPr>
          <w:rFonts w:ascii="Arial" w:hAnsi="Arial" w:cs="Arial"/>
          <w:color w:val="000000"/>
          <w:sz w:val="21"/>
        </w:rPr>
        <w:t>Landlords cannot use the grounds laid out in Section 21 of the Housing Act 1988 to obtain possession where an HMO is licensable but not licensed</w:t>
      </w:r>
    </w:p>
    <w:p w:rsidR="004F23B3" w:rsidRPr="00DF4899" w:rsidRDefault="004F23B3" w:rsidP="004F23B3">
      <w:pPr>
        <w:pStyle w:val="TextBody"/>
        <w:spacing w:after="0" w:line="240" w:lineRule="auto"/>
        <w:rPr>
          <w:rFonts w:ascii="Arial" w:hAnsi="Arial" w:cs="Arial"/>
          <w:b/>
          <w:color w:val="000000"/>
          <w:sz w:val="21"/>
        </w:rPr>
      </w:pPr>
    </w:p>
    <w:p w:rsidR="00CD6B1B" w:rsidRPr="00DF4899" w:rsidRDefault="00CD6B1B" w:rsidP="004F23B3">
      <w:pPr>
        <w:pStyle w:val="TextBody"/>
        <w:spacing w:after="0" w:line="240" w:lineRule="auto"/>
        <w:rPr>
          <w:rFonts w:ascii="Arial" w:hAnsi="Arial" w:cs="Arial"/>
          <w:b/>
          <w:color w:val="000000"/>
          <w:sz w:val="21"/>
        </w:rPr>
      </w:pPr>
      <w:r w:rsidRPr="00DF4899">
        <w:rPr>
          <w:rFonts w:ascii="Arial" w:hAnsi="Arial" w:cs="Arial"/>
          <w:b/>
          <w:color w:val="000000"/>
          <w:sz w:val="21"/>
        </w:rPr>
        <w:t>Temporary exemption from Licensing</w:t>
      </w:r>
    </w:p>
    <w:p w:rsidR="00CD6B1B" w:rsidRPr="00DF4899" w:rsidRDefault="00CD6B1B" w:rsidP="004F23B3">
      <w:pPr>
        <w:pStyle w:val="TextBody"/>
        <w:spacing w:after="0" w:line="240" w:lineRule="auto"/>
        <w:rPr>
          <w:rFonts w:ascii="Arial" w:hAnsi="Arial" w:cs="Arial"/>
          <w:b/>
          <w:color w:val="000000"/>
          <w:sz w:val="21"/>
        </w:rPr>
      </w:pPr>
    </w:p>
    <w:p w:rsidR="00CD6B1B" w:rsidRPr="00DF4899" w:rsidRDefault="00CD6B1B" w:rsidP="004F23B3">
      <w:pPr>
        <w:pStyle w:val="TextBody"/>
        <w:spacing w:after="0" w:line="240" w:lineRule="auto"/>
        <w:rPr>
          <w:rFonts w:ascii="Arial" w:hAnsi="Arial" w:cs="Arial"/>
          <w:b/>
          <w:color w:val="000000"/>
          <w:sz w:val="21"/>
        </w:rPr>
      </w:pPr>
      <w:r w:rsidRPr="00DF4899">
        <w:rPr>
          <w:rFonts w:ascii="Arial" w:hAnsi="Arial" w:cs="Arial"/>
          <w:color w:val="000000"/>
          <w:sz w:val="21"/>
        </w:rPr>
        <w:t>If a landlord or person in control of a property intends to stop operating it as an HMO to reduce the numbers of occupants and can give clear evidence of this, they can apply for a Temporary Exemption Notice.</w:t>
      </w:r>
    </w:p>
    <w:p w:rsidR="00CD6B1B" w:rsidRPr="00DF4899" w:rsidRDefault="00CD6B1B" w:rsidP="004F23B3">
      <w:pPr>
        <w:pStyle w:val="TextBody"/>
        <w:spacing w:after="0" w:line="240" w:lineRule="auto"/>
        <w:rPr>
          <w:rFonts w:ascii="Arial" w:hAnsi="Arial" w:cs="Arial"/>
          <w:color w:val="000000"/>
          <w:sz w:val="21"/>
        </w:rPr>
      </w:pPr>
    </w:p>
    <w:p w:rsidR="00CD6B1B" w:rsidRPr="00DF4899" w:rsidRDefault="00CD6B1B" w:rsidP="004F23B3">
      <w:pPr>
        <w:pStyle w:val="TextBody"/>
        <w:spacing w:after="0" w:line="240" w:lineRule="auto"/>
        <w:rPr>
          <w:rFonts w:ascii="Arial" w:hAnsi="Arial" w:cs="Arial"/>
          <w:color w:val="000000"/>
          <w:sz w:val="21"/>
        </w:rPr>
      </w:pPr>
      <w:r w:rsidRPr="00DF4899">
        <w:rPr>
          <w:rFonts w:ascii="Arial" w:hAnsi="Arial" w:cs="Arial"/>
          <w:color w:val="000000"/>
          <w:sz w:val="21"/>
        </w:rPr>
        <w:t>This lasts for a maximum of three months and ensures that a property in the process of being converted from an HMO does not need to be licensed.</w:t>
      </w:r>
    </w:p>
    <w:p w:rsidR="00CD6B1B" w:rsidRPr="00DF4899" w:rsidRDefault="00CD6B1B" w:rsidP="004F23B3">
      <w:pPr>
        <w:pStyle w:val="TextBody"/>
        <w:spacing w:after="0" w:line="240" w:lineRule="auto"/>
        <w:rPr>
          <w:rFonts w:ascii="Arial" w:hAnsi="Arial" w:cs="Arial"/>
          <w:color w:val="000000"/>
          <w:sz w:val="21"/>
        </w:rPr>
      </w:pPr>
    </w:p>
    <w:p w:rsidR="004F23B3" w:rsidRPr="00DF4899" w:rsidRDefault="00CD6B1B" w:rsidP="004F23B3">
      <w:pPr>
        <w:pStyle w:val="TextBody"/>
        <w:spacing w:after="0" w:line="240" w:lineRule="auto"/>
        <w:rPr>
          <w:rFonts w:ascii="Arial" w:hAnsi="Arial" w:cs="Arial"/>
          <w:color w:val="000000"/>
          <w:sz w:val="21"/>
        </w:rPr>
      </w:pPr>
      <w:r w:rsidRPr="00DF4899">
        <w:rPr>
          <w:rFonts w:ascii="Arial" w:hAnsi="Arial" w:cs="Arial"/>
          <w:color w:val="000000"/>
          <w:sz w:val="21"/>
        </w:rPr>
        <w:t>If the situation is not resolved, then a second Temporary Exemption Notice can be issued. When this Notice runs out the property must be licensed, become subject to an Interim Management Order, or cease to be an HMO.</w:t>
      </w:r>
    </w:p>
    <w:p w:rsidR="004F23B3" w:rsidRPr="00DF4899" w:rsidRDefault="004F23B3" w:rsidP="004F23B3">
      <w:pPr>
        <w:pStyle w:val="TextBody"/>
        <w:spacing w:after="0" w:line="240" w:lineRule="auto"/>
        <w:rPr>
          <w:rFonts w:ascii="Arial" w:hAnsi="Arial" w:cs="Arial"/>
          <w:color w:val="000000"/>
          <w:sz w:val="21"/>
        </w:rPr>
      </w:pPr>
    </w:p>
    <w:p w:rsidR="00CD6B1B" w:rsidRPr="00DF4899" w:rsidRDefault="00CD6B1B" w:rsidP="004F23B3">
      <w:pPr>
        <w:pStyle w:val="TextBody"/>
        <w:spacing w:after="0" w:line="240" w:lineRule="auto"/>
        <w:rPr>
          <w:rFonts w:ascii="Arial" w:hAnsi="Arial" w:cs="Arial"/>
          <w:color w:val="000000"/>
          <w:sz w:val="21"/>
        </w:rPr>
      </w:pPr>
      <w:r w:rsidRPr="00DF4899">
        <w:rPr>
          <w:rFonts w:ascii="Arial" w:hAnsi="Arial" w:cs="Arial"/>
          <w:b/>
          <w:color w:val="000000"/>
          <w:sz w:val="21"/>
        </w:rPr>
        <w:t>Houses in Multiple Occupation - Report an Unlicensed House in Multiple Occupation</w:t>
      </w:r>
    </w:p>
    <w:p w:rsidR="00CD6B1B" w:rsidRPr="00DF4899" w:rsidRDefault="00CD6B1B" w:rsidP="004F23B3">
      <w:pPr>
        <w:pStyle w:val="TextBody"/>
        <w:spacing w:after="0" w:line="240" w:lineRule="auto"/>
        <w:rPr>
          <w:rFonts w:ascii="Arial" w:hAnsi="Arial" w:cs="Arial"/>
          <w:b/>
          <w:color w:val="000000"/>
          <w:sz w:val="21"/>
        </w:rPr>
      </w:pPr>
    </w:p>
    <w:p w:rsidR="004F23B3" w:rsidRPr="00DF4899" w:rsidRDefault="00CD6B1B" w:rsidP="004F23B3">
      <w:pPr>
        <w:pStyle w:val="TextBody"/>
        <w:spacing w:after="0" w:line="240" w:lineRule="auto"/>
        <w:rPr>
          <w:rFonts w:ascii="Arial" w:hAnsi="Arial" w:cs="Arial"/>
          <w:b/>
          <w:color w:val="000000"/>
          <w:sz w:val="21"/>
        </w:rPr>
      </w:pPr>
      <w:r w:rsidRPr="00DF4899">
        <w:rPr>
          <w:rFonts w:ascii="Arial" w:hAnsi="Arial" w:cs="Arial"/>
          <w:color w:val="000000"/>
          <w:sz w:val="21"/>
        </w:rPr>
        <w:t>We are working hard to identify Houses in Multiple Occupation across the city to ensure they meet the appropriate standards in terms of fire safety and amenities, and that they are adequately managed.</w:t>
      </w:r>
    </w:p>
    <w:p w:rsidR="004F23B3" w:rsidRPr="00DF4899" w:rsidRDefault="004F23B3" w:rsidP="004F23B3">
      <w:pPr>
        <w:pStyle w:val="TextBody"/>
        <w:spacing w:after="0" w:line="240" w:lineRule="auto"/>
        <w:rPr>
          <w:rFonts w:ascii="Arial" w:hAnsi="Arial" w:cs="Arial"/>
          <w:b/>
          <w:color w:val="000000"/>
          <w:sz w:val="21"/>
        </w:rPr>
      </w:pPr>
    </w:p>
    <w:p w:rsidR="0026423E" w:rsidRPr="00DF4899" w:rsidRDefault="00CD6B1B" w:rsidP="004F23B3">
      <w:pPr>
        <w:pStyle w:val="TextBody"/>
        <w:spacing w:after="0" w:line="240" w:lineRule="auto"/>
        <w:rPr>
          <w:rFonts w:ascii="Arial" w:hAnsi="Arial" w:cs="Arial"/>
          <w:b/>
          <w:color w:val="000000"/>
          <w:sz w:val="21"/>
        </w:rPr>
      </w:pPr>
      <w:r w:rsidRPr="00DF4899">
        <w:rPr>
          <w:rFonts w:ascii="Arial" w:hAnsi="Arial" w:cs="Arial"/>
          <w:color w:val="000000"/>
          <w:sz w:val="21"/>
        </w:rPr>
        <w:lastRenderedPageBreak/>
        <w:t xml:space="preserve">We actively examine Council Tax and Housing Benefit records and the electoral register to identify licensable but </w:t>
      </w:r>
      <w:proofErr w:type="spellStart"/>
      <w:r w:rsidRPr="00DF4899">
        <w:rPr>
          <w:rFonts w:ascii="Arial" w:hAnsi="Arial" w:cs="Arial"/>
          <w:color w:val="000000"/>
          <w:sz w:val="21"/>
        </w:rPr>
        <w:t>unlicenced</w:t>
      </w:r>
      <w:proofErr w:type="spellEnd"/>
      <w:r w:rsidRPr="00DF4899">
        <w:rPr>
          <w:rFonts w:ascii="Arial" w:hAnsi="Arial" w:cs="Arial"/>
          <w:color w:val="000000"/>
          <w:sz w:val="21"/>
        </w:rPr>
        <w:t xml:space="preserve"> HMOs and this has brought a large number of properties to our attention.  </w:t>
      </w:r>
    </w:p>
    <w:p w:rsidR="0026423E" w:rsidRPr="00DF4899" w:rsidRDefault="00CD6B1B" w:rsidP="009029E2">
      <w:pPr>
        <w:pStyle w:val="TextBody"/>
        <w:spacing w:after="0" w:line="240" w:lineRule="auto"/>
        <w:rPr>
          <w:rFonts w:ascii="Arial" w:hAnsi="Arial" w:cs="Arial"/>
        </w:rPr>
      </w:pPr>
      <w:r w:rsidRPr="00DF4899">
        <w:rPr>
          <w:rFonts w:ascii="Arial" w:hAnsi="Arial" w:cs="Arial"/>
          <w:b/>
          <w:color w:val="000000"/>
          <w:sz w:val="21"/>
        </w:rPr>
        <w:t>If you suspect any HMO in the City is operating without a licence please report it to the Private Sector Housing team on 01392 275148.</w:t>
      </w:r>
    </w:p>
    <w:sectPr w:rsidR="0026423E" w:rsidRPr="00DF4899" w:rsidSect="00683F45">
      <w:footerReference w:type="default" r:id="rId16"/>
      <w:pgSz w:w="11906" w:h="16838"/>
      <w:pgMar w:top="720" w:right="720" w:bottom="720" w:left="720" w:header="0" w:footer="0" w:gutter="0"/>
      <w:cols w:space="720"/>
      <w:formProt w:val="0"/>
      <w:docGrid w:linePitch="326"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63F2" w:rsidRDefault="009463F2" w:rsidP="009463F2">
      <w:r>
        <w:separator/>
      </w:r>
    </w:p>
  </w:endnote>
  <w:endnote w:type="continuationSeparator" w:id="0">
    <w:p w:rsidR="009463F2" w:rsidRDefault="009463F2" w:rsidP="00946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0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1"/>
    <w:family w:val="roman"/>
    <w:pitch w:val="variable"/>
  </w:font>
  <w:font w:name="Droid Sans Fallback">
    <w:altName w:val="Times New Roman"/>
    <w:charset w:val="01"/>
    <w:family w:val="auto"/>
    <w:pitch w:val="variable"/>
  </w:font>
  <w:font w:name="FreeSans">
    <w:altName w:val="Times New Roman"/>
    <w:charset w:val="01"/>
    <w:family w:val="auto"/>
    <w:pitch w:val="variable"/>
  </w:font>
  <w:font w:name="Liberation Sans">
    <w:altName w:val="Arial"/>
    <w:charset w:val="01"/>
    <w:family w:val="swiss"/>
    <w:pitch w:val="variable"/>
  </w:font>
  <w:font w:name="Segoe UI">
    <w:panose1 w:val="020B0502040204020203"/>
    <w:charset w:val="00"/>
    <w:family w:val="swiss"/>
    <w:pitch w:val="variable"/>
    <w:sig w:usb0="E10022FF" w:usb1="C000E47F" w:usb2="00000029" w:usb3="00000000" w:csb0="000001D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3743529"/>
      <w:docPartObj>
        <w:docPartGallery w:val="Page Numbers (Bottom of Page)"/>
        <w:docPartUnique/>
      </w:docPartObj>
    </w:sdtPr>
    <w:sdtEndPr>
      <w:rPr>
        <w:noProof/>
      </w:rPr>
    </w:sdtEndPr>
    <w:sdtContent>
      <w:p w:rsidR="001B78D3" w:rsidRDefault="001B78D3">
        <w:pPr>
          <w:pStyle w:val="Footer"/>
          <w:jc w:val="center"/>
        </w:pPr>
        <w:r>
          <w:fldChar w:fldCharType="begin"/>
        </w:r>
        <w:r>
          <w:instrText xml:space="preserve"> PAGE   \* MERGEFORMAT </w:instrText>
        </w:r>
        <w:r>
          <w:fldChar w:fldCharType="separate"/>
        </w:r>
        <w:r w:rsidR="00BB722B">
          <w:rPr>
            <w:noProof/>
          </w:rPr>
          <w:t>7</w:t>
        </w:r>
        <w:r>
          <w:rPr>
            <w:noProof/>
          </w:rPr>
          <w:fldChar w:fldCharType="end"/>
        </w:r>
      </w:p>
    </w:sdtContent>
  </w:sdt>
  <w:p w:rsidR="001B78D3" w:rsidRDefault="001B78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63F2" w:rsidRDefault="009463F2" w:rsidP="009463F2">
      <w:r>
        <w:separator/>
      </w:r>
    </w:p>
  </w:footnote>
  <w:footnote w:type="continuationSeparator" w:id="0">
    <w:p w:rsidR="009463F2" w:rsidRDefault="009463F2" w:rsidP="009463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27708"/>
    <w:multiLevelType w:val="multilevel"/>
    <w:tmpl w:val="93CEE634"/>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 w15:restartNumberingAfterBreak="0">
    <w:nsid w:val="058C79E2"/>
    <w:multiLevelType w:val="multilevel"/>
    <w:tmpl w:val="6DE2E144"/>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2" w15:restartNumberingAfterBreak="0">
    <w:nsid w:val="06A2373D"/>
    <w:multiLevelType w:val="hybridMultilevel"/>
    <w:tmpl w:val="9DEE4864"/>
    <w:lvl w:ilvl="0" w:tplc="F58A3B2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099015FB"/>
    <w:multiLevelType w:val="multilevel"/>
    <w:tmpl w:val="EB803016"/>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4" w15:restartNumberingAfterBreak="0">
    <w:nsid w:val="0A1C1705"/>
    <w:multiLevelType w:val="hybridMultilevel"/>
    <w:tmpl w:val="B98CB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6C4C66"/>
    <w:multiLevelType w:val="multilevel"/>
    <w:tmpl w:val="5B6CBC12"/>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6" w15:restartNumberingAfterBreak="0">
    <w:nsid w:val="1CD6777D"/>
    <w:multiLevelType w:val="multilevel"/>
    <w:tmpl w:val="869A57E2"/>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7" w15:restartNumberingAfterBreak="0">
    <w:nsid w:val="1FD85A81"/>
    <w:multiLevelType w:val="multilevel"/>
    <w:tmpl w:val="7F9C08A2"/>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8" w15:restartNumberingAfterBreak="0">
    <w:nsid w:val="209E783E"/>
    <w:multiLevelType w:val="multilevel"/>
    <w:tmpl w:val="86BEB53A"/>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9" w15:restartNumberingAfterBreak="0">
    <w:nsid w:val="21550501"/>
    <w:multiLevelType w:val="hybridMultilevel"/>
    <w:tmpl w:val="3F3682CC"/>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E3D05A9"/>
    <w:multiLevelType w:val="hybridMultilevel"/>
    <w:tmpl w:val="C8B0A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071A3B"/>
    <w:multiLevelType w:val="multilevel"/>
    <w:tmpl w:val="0CEE8A60"/>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2" w15:restartNumberingAfterBreak="0">
    <w:nsid w:val="3C112196"/>
    <w:multiLevelType w:val="multilevel"/>
    <w:tmpl w:val="6F9642D8"/>
    <w:lvl w:ilvl="0">
      <w:start w:val="1"/>
      <w:numFmt w:val="decimal"/>
      <w:lvlText w:val="%1."/>
      <w:lvlJc w:val="left"/>
      <w:pPr>
        <w:ind w:left="0"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41EF1CCB"/>
    <w:multiLevelType w:val="multilevel"/>
    <w:tmpl w:val="B4E42334"/>
    <w:lvl w:ilvl="0">
      <w:start w:val="1"/>
      <w:numFmt w:val="bullet"/>
      <w:lvlText w:val=""/>
      <w:lvlJc w:val="left"/>
      <w:pPr>
        <w:tabs>
          <w:tab w:val="num" w:pos="283"/>
        </w:tabs>
        <w:ind w:left="283" w:hanging="283"/>
      </w:pPr>
      <w:rPr>
        <w:rFonts w:ascii="Symbol" w:hAnsi="Symbol" w:cs="OpenSymbol" w:hint="default"/>
      </w:rPr>
    </w:lvl>
    <w:lvl w:ilvl="1">
      <w:start w:val="1"/>
      <w:numFmt w:val="bullet"/>
      <w:lvlText w:val=""/>
      <w:lvlJc w:val="left"/>
      <w:pPr>
        <w:tabs>
          <w:tab w:val="num" w:pos="990"/>
        </w:tabs>
        <w:ind w:left="990" w:hanging="283"/>
      </w:pPr>
      <w:rPr>
        <w:rFonts w:ascii="Symbol" w:hAnsi="Symbol" w:cs="OpenSymbol" w:hint="default"/>
      </w:rPr>
    </w:lvl>
    <w:lvl w:ilvl="2">
      <w:start w:val="1"/>
      <w:numFmt w:val="bullet"/>
      <w:lvlText w:val=""/>
      <w:lvlJc w:val="left"/>
      <w:pPr>
        <w:tabs>
          <w:tab w:val="num" w:pos="1697"/>
        </w:tabs>
        <w:ind w:left="1697" w:hanging="283"/>
      </w:pPr>
      <w:rPr>
        <w:rFonts w:ascii="Symbol" w:hAnsi="Symbol" w:cs="OpenSymbol" w:hint="default"/>
      </w:rPr>
    </w:lvl>
    <w:lvl w:ilvl="3">
      <w:start w:val="1"/>
      <w:numFmt w:val="bullet"/>
      <w:lvlText w:val=""/>
      <w:lvlJc w:val="left"/>
      <w:pPr>
        <w:tabs>
          <w:tab w:val="num" w:pos="2404"/>
        </w:tabs>
        <w:ind w:left="2404" w:hanging="283"/>
      </w:pPr>
      <w:rPr>
        <w:rFonts w:ascii="Symbol" w:hAnsi="Symbol" w:cs="OpenSymbol" w:hint="default"/>
      </w:rPr>
    </w:lvl>
    <w:lvl w:ilvl="4">
      <w:start w:val="1"/>
      <w:numFmt w:val="bullet"/>
      <w:lvlText w:val=""/>
      <w:lvlJc w:val="left"/>
      <w:pPr>
        <w:tabs>
          <w:tab w:val="num" w:pos="3111"/>
        </w:tabs>
        <w:ind w:left="3111" w:hanging="283"/>
      </w:pPr>
      <w:rPr>
        <w:rFonts w:ascii="Symbol" w:hAnsi="Symbol" w:cs="OpenSymbol" w:hint="default"/>
      </w:rPr>
    </w:lvl>
    <w:lvl w:ilvl="5">
      <w:start w:val="1"/>
      <w:numFmt w:val="bullet"/>
      <w:lvlText w:val=""/>
      <w:lvlJc w:val="left"/>
      <w:pPr>
        <w:tabs>
          <w:tab w:val="num" w:pos="3818"/>
        </w:tabs>
        <w:ind w:left="3818" w:hanging="283"/>
      </w:pPr>
      <w:rPr>
        <w:rFonts w:ascii="Symbol" w:hAnsi="Symbol" w:cs="OpenSymbol" w:hint="default"/>
      </w:rPr>
    </w:lvl>
    <w:lvl w:ilvl="6">
      <w:start w:val="1"/>
      <w:numFmt w:val="bullet"/>
      <w:lvlText w:val=""/>
      <w:lvlJc w:val="left"/>
      <w:pPr>
        <w:tabs>
          <w:tab w:val="num" w:pos="4525"/>
        </w:tabs>
        <w:ind w:left="4525" w:hanging="283"/>
      </w:pPr>
      <w:rPr>
        <w:rFonts w:ascii="Symbol" w:hAnsi="Symbol" w:cs="OpenSymbol" w:hint="default"/>
      </w:rPr>
    </w:lvl>
    <w:lvl w:ilvl="7">
      <w:start w:val="1"/>
      <w:numFmt w:val="bullet"/>
      <w:lvlText w:val=""/>
      <w:lvlJc w:val="left"/>
      <w:pPr>
        <w:tabs>
          <w:tab w:val="num" w:pos="5232"/>
        </w:tabs>
        <w:ind w:left="5232" w:hanging="283"/>
      </w:pPr>
      <w:rPr>
        <w:rFonts w:ascii="Symbol" w:hAnsi="Symbol" w:cs="OpenSymbol" w:hint="default"/>
      </w:rPr>
    </w:lvl>
    <w:lvl w:ilvl="8">
      <w:start w:val="1"/>
      <w:numFmt w:val="bullet"/>
      <w:lvlText w:val=""/>
      <w:lvlJc w:val="left"/>
      <w:pPr>
        <w:tabs>
          <w:tab w:val="num" w:pos="5939"/>
        </w:tabs>
        <w:ind w:left="5939" w:hanging="283"/>
      </w:pPr>
      <w:rPr>
        <w:rFonts w:ascii="Symbol" w:hAnsi="Symbol" w:cs="OpenSymbol" w:hint="default"/>
      </w:rPr>
    </w:lvl>
  </w:abstractNum>
  <w:abstractNum w:abstractNumId="14" w15:restartNumberingAfterBreak="0">
    <w:nsid w:val="43611BAE"/>
    <w:multiLevelType w:val="multilevel"/>
    <w:tmpl w:val="282A39EA"/>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5" w15:restartNumberingAfterBreak="0">
    <w:nsid w:val="4AF26BA6"/>
    <w:multiLevelType w:val="multilevel"/>
    <w:tmpl w:val="3C90CE7C"/>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6" w15:restartNumberingAfterBreak="0">
    <w:nsid w:val="4CA81608"/>
    <w:multiLevelType w:val="multilevel"/>
    <w:tmpl w:val="CC4C162A"/>
    <w:lvl w:ilvl="0">
      <w:start w:val="1"/>
      <w:numFmt w:val="bullet"/>
      <w:lvlText w:val=""/>
      <w:lvlJc w:val="left"/>
      <w:pPr>
        <w:tabs>
          <w:tab w:val="num" w:pos="283"/>
        </w:tabs>
        <w:ind w:left="283" w:hanging="283"/>
      </w:pPr>
      <w:rPr>
        <w:rFonts w:ascii="Symbol" w:hAnsi="Symbol" w:cs="OpenSymbol" w:hint="default"/>
      </w:rPr>
    </w:lvl>
    <w:lvl w:ilvl="1">
      <w:start w:val="1"/>
      <w:numFmt w:val="bullet"/>
      <w:lvlText w:val=""/>
      <w:lvlJc w:val="left"/>
      <w:pPr>
        <w:tabs>
          <w:tab w:val="num" w:pos="990"/>
        </w:tabs>
        <w:ind w:left="990" w:hanging="283"/>
      </w:pPr>
      <w:rPr>
        <w:rFonts w:ascii="Symbol" w:hAnsi="Symbol" w:cs="OpenSymbol" w:hint="default"/>
      </w:rPr>
    </w:lvl>
    <w:lvl w:ilvl="2">
      <w:start w:val="1"/>
      <w:numFmt w:val="bullet"/>
      <w:lvlText w:val=""/>
      <w:lvlJc w:val="left"/>
      <w:pPr>
        <w:tabs>
          <w:tab w:val="num" w:pos="1697"/>
        </w:tabs>
        <w:ind w:left="1697" w:hanging="283"/>
      </w:pPr>
      <w:rPr>
        <w:rFonts w:ascii="Symbol" w:hAnsi="Symbol" w:cs="OpenSymbol" w:hint="default"/>
      </w:rPr>
    </w:lvl>
    <w:lvl w:ilvl="3">
      <w:start w:val="1"/>
      <w:numFmt w:val="bullet"/>
      <w:lvlText w:val=""/>
      <w:lvlJc w:val="left"/>
      <w:pPr>
        <w:tabs>
          <w:tab w:val="num" w:pos="2404"/>
        </w:tabs>
        <w:ind w:left="2404" w:hanging="283"/>
      </w:pPr>
      <w:rPr>
        <w:rFonts w:ascii="Symbol" w:hAnsi="Symbol" w:cs="OpenSymbol" w:hint="default"/>
      </w:rPr>
    </w:lvl>
    <w:lvl w:ilvl="4">
      <w:start w:val="1"/>
      <w:numFmt w:val="bullet"/>
      <w:lvlText w:val=""/>
      <w:lvlJc w:val="left"/>
      <w:pPr>
        <w:tabs>
          <w:tab w:val="num" w:pos="3111"/>
        </w:tabs>
        <w:ind w:left="3111" w:hanging="283"/>
      </w:pPr>
      <w:rPr>
        <w:rFonts w:ascii="Symbol" w:hAnsi="Symbol" w:cs="OpenSymbol" w:hint="default"/>
      </w:rPr>
    </w:lvl>
    <w:lvl w:ilvl="5">
      <w:start w:val="1"/>
      <w:numFmt w:val="bullet"/>
      <w:lvlText w:val=""/>
      <w:lvlJc w:val="left"/>
      <w:pPr>
        <w:tabs>
          <w:tab w:val="num" w:pos="3818"/>
        </w:tabs>
        <w:ind w:left="3818" w:hanging="283"/>
      </w:pPr>
      <w:rPr>
        <w:rFonts w:ascii="Symbol" w:hAnsi="Symbol" w:cs="OpenSymbol" w:hint="default"/>
      </w:rPr>
    </w:lvl>
    <w:lvl w:ilvl="6">
      <w:start w:val="1"/>
      <w:numFmt w:val="bullet"/>
      <w:lvlText w:val=""/>
      <w:lvlJc w:val="left"/>
      <w:pPr>
        <w:tabs>
          <w:tab w:val="num" w:pos="4525"/>
        </w:tabs>
        <w:ind w:left="4525" w:hanging="283"/>
      </w:pPr>
      <w:rPr>
        <w:rFonts w:ascii="Symbol" w:hAnsi="Symbol" w:cs="OpenSymbol" w:hint="default"/>
      </w:rPr>
    </w:lvl>
    <w:lvl w:ilvl="7">
      <w:start w:val="1"/>
      <w:numFmt w:val="bullet"/>
      <w:lvlText w:val=""/>
      <w:lvlJc w:val="left"/>
      <w:pPr>
        <w:tabs>
          <w:tab w:val="num" w:pos="5232"/>
        </w:tabs>
        <w:ind w:left="5232" w:hanging="283"/>
      </w:pPr>
      <w:rPr>
        <w:rFonts w:ascii="Symbol" w:hAnsi="Symbol" w:cs="OpenSymbol" w:hint="default"/>
      </w:rPr>
    </w:lvl>
    <w:lvl w:ilvl="8">
      <w:start w:val="1"/>
      <w:numFmt w:val="bullet"/>
      <w:lvlText w:val=""/>
      <w:lvlJc w:val="left"/>
      <w:pPr>
        <w:tabs>
          <w:tab w:val="num" w:pos="5939"/>
        </w:tabs>
        <w:ind w:left="5939" w:hanging="283"/>
      </w:pPr>
      <w:rPr>
        <w:rFonts w:ascii="Symbol" w:hAnsi="Symbol" w:cs="OpenSymbol" w:hint="default"/>
      </w:rPr>
    </w:lvl>
  </w:abstractNum>
  <w:abstractNum w:abstractNumId="17" w15:restartNumberingAfterBreak="0">
    <w:nsid w:val="523D4351"/>
    <w:multiLevelType w:val="multilevel"/>
    <w:tmpl w:val="9DB0FD20"/>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8" w15:restartNumberingAfterBreak="0">
    <w:nsid w:val="5A373AE7"/>
    <w:multiLevelType w:val="multilevel"/>
    <w:tmpl w:val="C02E2E6E"/>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9" w15:restartNumberingAfterBreak="0">
    <w:nsid w:val="5C34728F"/>
    <w:multiLevelType w:val="hybridMultilevel"/>
    <w:tmpl w:val="75AA8E48"/>
    <w:lvl w:ilvl="0" w:tplc="B73877C6">
      <w:start w:val="1"/>
      <w:numFmt w:val="decimal"/>
      <w:lvlText w:val="%1."/>
      <w:lvlJc w:val="left"/>
      <w:pPr>
        <w:tabs>
          <w:tab w:val="num" w:pos="1800"/>
        </w:tabs>
        <w:ind w:left="1800" w:hanging="360"/>
      </w:pPr>
      <w:rPr>
        <w:rFonts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15:restartNumberingAfterBreak="0">
    <w:nsid w:val="60D51A83"/>
    <w:multiLevelType w:val="multilevel"/>
    <w:tmpl w:val="93DA7D34"/>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21" w15:restartNumberingAfterBreak="0">
    <w:nsid w:val="61FD60E1"/>
    <w:multiLevelType w:val="multilevel"/>
    <w:tmpl w:val="A3523152"/>
    <w:lvl w:ilvl="0">
      <w:start w:val="1"/>
      <w:numFmt w:val="bullet"/>
      <w:lvlText w:val=""/>
      <w:lvlJc w:val="left"/>
      <w:pPr>
        <w:tabs>
          <w:tab w:val="num" w:pos="283"/>
        </w:tabs>
        <w:ind w:left="283" w:hanging="283"/>
      </w:pPr>
      <w:rPr>
        <w:rFonts w:ascii="Symbol" w:hAnsi="Symbol" w:cs="OpenSymbol" w:hint="default"/>
      </w:rPr>
    </w:lvl>
    <w:lvl w:ilvl="1">
      <w:start w:val="1"/>
      <w:numFmt w:val="bullet"/>
      <w:lvlText w:val=""/>
      <w:lvlJc w:val="left"/>
      <w:pPr>
        <w:tabs>
          <w:tab w:val="num" w:pos="990"/>
        </w:tabs>
        <w:ind w:left="990" w:hanging="283"/>
      </w:pPr>
      <w:rPr>
        <w:rFonts w:ascii="Symbol" w:hAnsi="Symbol" w:cs="OpenSymbol" w:hint="default"/>
      </w:rPr>
    </w:lvl>
    <w:lvl w:ilvl="2">
      <w:start w:val="1"/>
      <w:numFmt w:val="bullet"/>
      <w:lvlText w:val=""/>
      <w:lvlJc w:val="left"/>
      <w:pPr>
        <w:tabs>
          <w:tab w:val="num" w:pos="1697"/>
        </w:tabs>
        <w:ind w:left="1697" w:hanging="283"/>
      </w:pPr>
      <w:rPr>
        <w:rFonts w:ascii="Symbol" w:hAnsi="Symbol" w:cs="OpenSymbol" w:hint="default"/>
      </w:rPr>
    </w:lvl>
    <w:lvl w:ilvl="3">
      <w:start w:val="1"/>
      <w:numFmt w:val="bullet"/>
      <w:lvlText w:val=""/>
      <w:lvlJc w:val="left"/>
      <w:pPr>
        <w:tabs>
          <w:tab w:val="num" w:pos="2404"/>
        </w:tabs>
        <w:ind w:left="2404" w:hanging="283"/>
      </w:pPr>
      <w:rPr>
        <w:rFonts w:ascii="Symbol" w:hAnsi="Symbol" w:cs="OpenSymbol" w:hint="default"/>
      </w:rPr>
    </w:lvl>
    <w:lvl w:ilvl="4">
      <w:start w:val="1"/>
      <w:numFmt w:val="bullet"/>
      <w:lvlText w:val=""/>
      <w:lvlJc w:val="left"/>
      <w:pPr>
        <w:tabs>
          <w:tab w:val="num" w:pos="3111"/>
        </w:tabs>
        <w:ind w:left="3111" w:hanging="283"/>
      </w:pPr>
      <w:rPr>
        <w:rFonts w:ascii="Symbol" w:hAnsi="Symbol" w:cs="OpenSymbol" w:hint="default"/>
      </w:rPr>
    </w:lvl>
    <w:lvl w:ilvl="5">
      <w:start w:val="1"/>
      <w:numFmt w:val="bullet"/>
      <w:lvlText w:val=""/>
      <w:lvlJc w:val="left"/>
      <w:pPr>
        <w:tabs>
          <w:tab w:val="num" w:pos="3818"/>
        </w:tabs>
        <w:ind w:left="3818" w:hanging="283"/>
      </w:pPr>
      <w:rPr>
        <w:rFonts w:ascii="Symbol" w:hAnsi="Symbol" w:cs="OpenSymbol" w:hint="default"/>
      </w:rPr>
    </w:lvl>
    <w:lvl w:ilvl="6">
      <w:start w:val="1"/>
      <w:numFmt w:val="bullet"/>
      <w:lvlText w:val=""/>
      <w:lvlJc w:val="left"/>
      <w:pPr>
        <w:tabs>
          <w:tab w:val="num" w:pos="4525"/>
        </w:tabs>
        <w:ind w:left="4525" w:hanging="283"/>
      </w:pPr>
      <w:rPr>
        <w:rFonts w:ascii="Symbol" w:hAnsi="Symbol" w:cs="OpenSymbol" w:hint="default"/>
      </w:rPr>
    </w:lvl>
    <w:lvl w:ilvl="7">
      <w:start w:val="1"/>
      <w:numFmt w:val="bullet"/>
      <w:lvlText w:val=""/>
      <w:lvlJc w:val="left"/>
      <w:pPr>
        <w:tabs>
          <w:tab w:val="num" w:pos="5232"/>
        </w:tabs>
        <w:ind w:left="5232" w:hanging="283"/>
      </w:pPr>
      <w:rPr>
        <w:rFonts w:ascii="Symbol" w:hAnsi="Symbol" w:cs="OpenSymbol" w:hint="default"/>
      </w:rPr>
    </w:lvl>
    <w:lvl w:ilvl="8">
      <w:start w:val="1"/>
      <w:numFmt w:val="bullet"/>
      <w:lvlText w:val=""/>
      <w:lvlJc w:val="left"/>
      <w:pPr>
        <w:tabs>
          <w:tab w:val="num" w:pos="5939"/>
        </w:tabs>
        <w:ind w:left="5939" w:hanging="283"/>
      </w:pPr>
      <w:rPr>
        <w:rFonts w:ascii="Symbol" w:hAnsi="Symbol" w:cs="OpenSymbol" w:hint="default"/>
      </w:rPr>
    </w:lvl>
  </w:abstractNum>
  <w:abstractNum w:abstractNumId="22" w15:restartNumberingAfterBreak="0">
    <w:nsid w:val="6AAF7DC3"/>
    <w:multiLevelType w:val="multilevel"/>
    <w:tmpl w:val="CF60141C"/>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23" w15:restartNumberingAfterBreak="0">
    <w:nsid w:val="6D935FA5"/>
    <w:multiLevelType w:val="multilevel"/>
    <w:tmpl w:val="0742CF84"/>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24" w15:restartNumberingAfterBreak="0">
    <w:nsid w:val="6FBC460C"/>
    <w:multiLevelType w:val="multilevel"/>
    <w:tmpl w:val="E9864F22"/>
    <w:lvl w:ilvl="0">
      <w:start w:val="1"/>
      <w:numFmt w:val="bullet"/>
      <w:lvlText w:val=""/>
      <w:lvlJc w:val="left"/>
      <w:pPr>
        <w:tabs>
          <w:tab w:val="num" w:pos="283"/>
        </w:tabs>
        <w:ind w:left="283" w:hanging="283"/>
      </w:pPr>
      <w:rPr>
        <w:rFonts w:ascii="Symbol" w:hAnsi="Symbol" w:cs="OpenSymbol" w:hint="default"/>
      </w:rPr>
    </w:lvl>
    <w:lvl w:ilvl="1">
      <w:start w:val="1"/>
      <w:numFmt w:val="bullet"/>
      <w:lvlText w:val=""/>
      <w:lvlJc w:val="left"/>
      <w:pPr>
        <w:tabs>
          <w:tab w:val="num" w:pos="990"/>
        </w:tabs>
        <w:ind w:left="990" w:hanging="283"/>
      </w:pPr>
      <w:rPr>
        <w:rFonts w:ascii="Symbol" w:hAnsi="Symbol" w:cs="OpenSymbol" w:hint="default"/>
      </w:rPr>
    </w:lvl>
    <w:lvl w:ilvl="2">
      <w:start w:val="1"/>
      <w:numFmt w:val="bullet"/>
      <w:lvlText w:val=""/>
      <w:lvlJc w:val="left"/>
      <w:pPr>
        <w:tabs>
          <w:tab w:val="num" w:pos="1697"/>
        </w:tabs>
        <w:ind w:left="1697" w:hanging="283"/>
      </w:pPr>
      <w:rPr>
        <w:rFonts w:ascii="Symbol" w:hAnsi="Symbol" w:cs="OpenSymbol" w:hint="default"/>
      </w:rPr>
    </w:lvl>
    <w:lvl w:ilvl="3">
      <w:start w:val="1"/>
      <w:numFmt w:val="bullet"/>
      <w:lvlText w:val=""/>
      <w:lvlJc w:val="left"/>
      <w:pPr>
        <w:tabs>
          <w:tab w:val="num" w:pos="2404"/>
        </w:tabs>
        <w:ind w:left="2404" w:hanging="283"/>
      </w:pPr>
      <w:rPr>
        <w:rFonts w:ascii="Symbol" w:hAnsi="Symbol" w:cs="OpenSymbol" w:hint="default"/>
      </w:rPr>
    </w:lvl>
    <w:lvl w:ilvl="4">
      <w:start w:val="1"/>
      <w:numFmt w:val="bullet"/>
      <w:lvlText w:val=""/>
      <w:lvlJc w:val="left"/>
      <w:pPr>
        <w:tabs>
          <w:tab w:val="num" w:pos="3111"/>
        </w:tabs>
        <w:ind w:left="3111" w:hanging="283"/>
      </w:pPr>
      <w:rPr>
        <w:rFonts w:ascii="Symbol" w:hAnsi="Symbol" w:cs="OpenSymbol" w:hint="default"/>
      </w:rPr>
    </w:lvl>
    <w:lvl w:ilvl="5">
      <w:start w:val="1"/>
      <w:numFmt w:val="bullet"/>
      <w:lvlText w:val=""/>
      <w:lvlJc w:val="left"/>
      <w:pPr>
        <w:tabs>
          <w:tab w:val="num" w:pos="3818"/>
        </w:tabs>
        <w:ind w:left="3818" w:hanging="283"/>
      </w:pPr>
      <w:rPr>
        <w:rFonts w:ascii="Symbol" w:hAnsi="Symbol" w:cs="OpenSymbol" w:hint="default"/>
      </w:rPr>
    </w:lvl>
    <w:lvl w:ilvl="6">
      <w:start w:val="1"/>
      <w:numFmt w:val="bullet"/>
      <w:lvlText w:val=""/>
      <w:lvlJc w:val="left"/>
      <w:pPr>
        <w:tabs>
          <w:tab w:val="num" w:pos="4525"/>
        </w:tabs>
        <w:ind w:left="4525" w:hanging="283"/>
      </w:pPr>
      <w:rPr>
        <w:rFonts w:ascii="Symbol" w:hAnsi="Symbol" w:cs="OpenSymbol" w:hint="default"/>
      </w:rPr>
    </w:lvl>
    <w:lvl w:ilvl="7">
      <w:start w:val="1"/>
      <w:numFmt w:val="bullet"/>
      <w:lvlText w:val=""/>
      <w:lvlJc w:val="left"/>
      <w:pPr>
        <w:tabs>
          <w:tab w:val="num" w:pos="5232"/>
        </w:tabs>
        <w:ind w:left="5232" w:hanging="283"/>
      </w:pPr>
      <w:rPr>
        <w:rFonts w:ascii="Symbol" w:hAnsi="Symbol" w:cs="OpenSymbol" w:hint="default"/>
      </w:rPr>
    </w:lvl>
    <w:lvl w:ilvl="8">
      <w:start w:val="1"/>
      <w:numFmt w:val="bullet"/>
      <w:lvlText w:val=""/>
      <w:lvlJc w:val="left"/>
      <w:pPr>
        <w:tabs>
          <w:tab w:val="num" w:pos="5939"/>
        </w:tabs>
        <w:ind w:left="5939" w:hanging="283"/>
      </w:pPr>
      <w:rPr>
        <w:rFonts w:ascii="Symbol" w:hAnsi="Symbol" w:cs="OpenSymbol" w:hint="default"/>
      </w:rPr>
    </w:lvl>
  </w:abstractNum>
  <w:abstractNum w:abstractNumId="25" w15:restartNumberingAfterBreak="0">
    <w:nsid w:val="7AE21493"/>
    <w:multiLevelType w:val="hybridMultilevel"/>
    <w:tmpl w:val="0FF81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C540311"/>
    <w:multiLevelType w:val="multilevel"/>
    <w:tmpl w:val="BFCC99A4"/>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num w:numId="1">
    <w:abstractNumId w:val="22"/>
  </w:num>
  <w:num w:numId="2">
    <w:abstractNumId w:val="23"/>
  </w:num>
  <w:num w:numId="3">
    <w:abstractNumId w:val="15"/>
  </w:num>
  <w:num w:numId="4">
    <w:abstractNumId w:val="0"/>
  </w:num>
  <w:num w:numId="5">
    <w:abstractNumId w:val="17"/>
  </w:num>
  <w:num w:numId="6">
    <w:abstractNumId w:val="6"/>
  </w:num>
  <w:num w:numId="7">
    <w:abstractNumId w:val="13"/>
  </w:num>
  <w:num w:numId="8">
    <w:abstractNumId w:val="24"/>
  </w:num>
  <w:num w:numId="9">
    <w:abstractNumId w:val="3"/>
  </w:num>
  <w:num w:numId="10">
    <w:abstractNumId w:val="8"/>
  </w:num>
  <w:num w:numId="11">
    <w:abstractNumId w:val="5"/>
  </w:num>
  <w:num w:numId="12">
    <w:abstractNumId w:val="11"/>
  </w:num>
  <w:num w:numId="13">
    <w:abstractNumId w:val="26"/>
  </w:num>
  <w:num w:numId="14">
    <w:abstractNumId w:val="16"/>
  </w:num>
  <w:num w:numId="15">
    <w:abstractNumId w:val="21"/>
  </w:num>
  <w:num w:numId="16">
    <w:abstractNumId w:val="20"/>
  </w:num>
  <w:num w:numId="17">
    <w:abstractNumId w:val="18"/>
  </w:num>
  <w:num w:numId="18">
    <w:abstractNumId w:val="14"/>
  </w:num>
  <w:num w:numId="19">
    <w:abstractNumId w:val="7"/>
  </w:num>
  <w:num w:numId="20">
    <w:abstractNumId w:val="1"/>
  </w:num>
  <w:num w:numId="21">
    <w:abstractNumId w:val="12"/>
  </w:num>
  <w:num w:numId="22">
    <w:abstractNumId w:val="4"/>
  </w:num>
  <w:num w:numId="23">
    <w:abstractNumId w:val="10"/>
  </w:num>
  <w:num w:numId="24">
    <w:abstractNumId w:val="9"/>
  </w:num>
  <w:num w:numId="25">
    <w:abstractNumId w:val="19"/>
  </w:num>
  <w:num w:numId="26">
    <w:abstractNumId w:val="2"/>
  </w:num>
  <w:num w:numId="27">
    <w:abstractNumId w:val="2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23E"/>
    <w:rsid w:val="000A6D18"/>
    <w:rsid w:val="001046D1"/>
    <w:rsid w:val="00124427"/>
    <w:rsid w:val="001B0632"/>
    <w:rsid w:val="001B78D3"/>
    <w:rsid w:val="001E6B2D"/>
    <w:rsid w:val="0026423E"/>
    <w:rsid w:val="002A2A8D"/>
    <w:rsid w:val="002F5952"/>
    <w:rsid w:val="003F5944"/>
    <w:rsid w:val="004036A7"/>
    <w:rsid w:val="00432F79"/>
    <w:rsid w:val="00483988"/>
    <w:rsid w:val="004F23B3"/>
    <w:rsid w:val="005E5438"/>
    <w:rsid w:val="0065256E"/>
    <w:rsid w:val="00683F45"/>
    <w:rsid w:val="006D62BE"/>
    <w:rsid w:val="006E347C"/>
    <w:rsid w:val="007222DE"/>
    <w:rsid w:val="00742530"/>
    <w:rsid w:val="007B7B56"/>
    <w:rsid w:val="009029E2"/>
    <w:rsid w:val="009463F2"/>
    <w:rsid w:val="00B80626"/>
    <w:rsid w:val="00BB722B"/>
    <w:rsid w:val="00C47D5B"/>
    <w:rsid w:val="00CB0434"/>
    <w:rsid w:val="00CD6B1B"/>
    <w:rsid w:val="00CE09EA"/>
    <w:rsid w:val="00DF4899"/>
    <w:rsid w:val="00E2439B"/>
    <w:rsid w:val="00EB5845"/>
    <w:rsid w:val="00FC1558"/>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9FA018-B5AE-46CD-8CE6-9DFF06C95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Droid Sans Fallback" w:hAnsi="Liberation Serif" w:cs="FreeSans"/>
        <w:szCs w:val="24"/>
        <w:lang w:val="en-GB"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color w:val="00000A"/>
      <w:sz w:val="24"/>
    </w:rPr>
  </w:style>
  <w:style w:type="paragraph" w:styleId="Heading1">
    <w:name w:val="heading 1"/>
    <w:basedOn w:val="Heading"/>
    <w:qFormat/>
    <w:pP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qFormat/>
    <w:rPr>
      <w:rFonts w:ascii="OpenSymbol" w:eastAsia="OpenSymbol" w:hAnsi="OpenSymbol" w:cs="OpenSymbol"/>
    </w:rPr>
  </w:style>
  <w:style w:type="character" w:customStyle="1" w:styleId="InternetLink">
    <w:name w:val="Internet Link"/>
    <w:rPr>
      <w:color w:val="000080"/>
      <w:u w:val="single"/>
    </w:rPr>
  </w:style>
  <w:style w:type="character" w:customStyle="1" w:styleId="NumberingSymbols">
    <w:name w:val="Numbering Symbols"/>
    <w:qFormat/>
  </w:style>
  <w:style w:type="paragraph" w:customStyle="1" w:styleId="Heading">
    <w:name w:val="Heading"/>
    <w:basedOn w:val="Normal"/>
    <w:next w:val="TextBody"/>
    <w:qFormat/>
    <w:pPr>
      <w:keepNext/>
      <w:spacing w:before="240" w:after="120"/>
    </w:pPr>
    <w:rPr>
      <w:rFonts w:ascii="Liberation Sans" w:hAnsi="Liberation Sans"/>
      <w:sz w:val="28"/>
      <w:szCs w:val="28"/>
    </w:rPr>
  </w:style>
  <w:style w:type="paragraph" w:customStyle="1" w:styleId="TextBody">
    <w:name w:val="Text Body"/>
    <w:basedOn w:val="Normal"/>
    <w:pPr>
      <w:spacing w:after="140" w:line="288" w:lineRule="auto"/>
    </w:pPr>
  </w:style>
  <w:style w:type="paragraph" w:styleId="List">
    <w:name w:val="List"/>
    <w:basedOn w:val="TextBody"/>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NormalWeb">
    <w:name w:val="Normal (Web)"/>
    <w:basedOn w:val="Normal"/>
    <w:uiPriority w:val="99"/>
    <w:unhideWhenUsed/>
    <w:rsid w:val="00124427"/>
    <w:pPr>
      <w:widowControl/>
      <w:spacing w:before="100" w:beforeAutospacing="1" w:after="100" w:afterAutospacing="1"/>
    </w:pPr>
    <w:rPr>
      <w:rFonts w:ascii="Times New Roman" w:eastAsia="Times New Roman" w:hAnsi="Times New Roman" w:cs="Times New Roman"/>
      <w:color w:val="auto"/>
      <w:lang w:eastAsia="en-GB" w:bidi="ar-SA"/>
    </w:rPr>
  </w:style>
  <w:style w:type="character" w:styleId="Hyperlink">
    <w:name w:val="Hyperlink"/>
    <w:basedOn w:val="DefaultParagraphFont"/>
    <w:uiPriority w:val="99"/>
    <w:unhideWhenUsed/>
    <w:rsid w:val="00124427"/>
    <w:rPr>
      <w:color w:val="0563C1" w:themeColor="hyperlink"/>
      <w:u w:val="single"/>
    </w:rPr>
  </w:style>
  <w:style w:type="paragraph" w:styleId="BalloonText">
    <w:name w:val="Balloon Text"/>
    <w:basedOn w:val="Normal"/>
    <w:link w:val="BalloonTextChar"/>
    <w:uiPriority w:val="99"/>
    <w:semiHidden/>
    <w:unhideWhenUsed/>
    <w:rsid w:val="00CD6B1B"/>
    <w:rPr>
      <w:rFonts w:ascii="Segoe UI" w:hAnsi="Segoe UI" w:cs="Mangal"/>
      <w:sz w:val="18"/>
      <w:szCs w:val="16"/>
    </w:rPr>
  </w:style>
  <w:style w:type="character" w:customStyle="1" w:styleId="BalloonTextChar">
    <w:name w:val="Balloon Text Char"/>
    <w:basedOn w:val="DefaultParagraphFont"/>
    <w:link w:val="BalloonText"/>
    <w:uiPriority w:val="99"/>
    <w:semiHidden/>
    <w:rsid w:val="00CD6B1B"/>
    <w:rPr>
      <w:rFonts w:ascii="Segoe UI" w:hAnsi="Segoe UI" w:cs="Mangal"/>
      <w:color w:val="00000A"/>
      <w:sz w:val="18"/>
      <w:szCs w:val="16"/>
    </w:rPr>
  </w:style>
  <w:style w:type="paragraph" w:styleId="ListParagraph">
    <w:name w:val="List Paragraph"/>
    <w:basedOn w:val="Normal"/>
    <w:uiPriority w:val="34"/>
    <w:qFormat/>
    <w:rsid w:val="004F23B3"/>
    <w:pPr>
      <w:ind w:left="720"/>
      <w:contextualSpacing/>
    </w:pPr>
    <w:rPr>
      <w:rFonts w:cs="Mangal"/>
      <w:szCs w:val="21"/>
    </w:rPr>
  </w:style>
  <w:style w:type="paragraph" w:styleId="Header">
    <w:name w:val="header"/>
    <w:basedOn w:val="Normal"/>
    <w:link w:val="HeaderChar"/>
    <w:uiPriority w:val="99"/>
    <w:unhideWhenUsed/>
    <w:rsid w:val="009463F2"/>
    <w:pPr>
      <w:tabs>
        <w:tab w:val="center" w:pos="4513"/>
        <w:tab w:val="right" w:pos="9026"/>
      </w:tabs>
    </w:pPr>
    <w:rPr>
      <w:rFonts w:cs="Mangal"/>
      <w:szCs w:val="21"/>
    </w:rPr>
  </w:style>
  <w:style w:type="character" w:customStyle="1" w:styleId="HeaderChar">
    <w:name w:val="Header Char"/>
    <w:basedOn w:val="DefaultParagraphFont"/>
    <w:link w:val="Header"/>
    <w:uiPriority w:val="99"/>
    <w:rsid w:val="009463F2"/>
    <w:rPr>
      <w:rFonts w:cs="Mangal"/>
      <w:color w:val="00000A"/>
      <w:sz w:val="24"/>
      <w:szCs w:val="21"/>
    </w:rPr>
  </w:style>
  <w:style w:type="paragraph" w:styleId="Footer">
    <w:name w:val="footer"/>
    <w:basedOn w:val="Normal"/>
    <w:link w:val="FooterChar"/>
    <w:uiPriority w:val="99"/>
    <w:unhideWhenUsed/>
    <w:rsid w:val="009463F2"/>
    <w:pPr>
      <w:tabs>
        <w:tab w:val="center" w:pos="4513"/>
        <w:tab w:val="right" w:pos="9026"/>
      </w:tabs>
    </w:pPr>
    <w:rPr>
      <w:rFonts w:cs="Mangal"/>
      <w:szCs w:val="21"/>
    </w:rPr>
  </w:style>
  <w:style w:type="character" w:customStyle="1" w:styleId="FooterChar">
    <w:name w:val="Footer Char"/>
    <w:basedOn w:val="DefaultParagraphFont"/>
    <w:link w:val="Footer"/>
    <w:uiPriority w:val="99"/>
    <w:rsid w:val="009463F2"/>
    <w:rPr>
      <w:rFonts w:cs="Mangal"/>
      <w:color w:val="00000A"/>
      <w:sz w:val="24"/>
      <w:szCs w:val="21"/>
    </w:rPr>
  </w:style>
  <w:style w:type="character" w:styleId="FollowedHyperlink">
    <w:name w:val="FollowedHyperlink"/>
    <w:basedOn w:val="DefaultParagraphFont"/>
    <w:uiPriority w:val="99"/>
    <w:semiHidden/>
    <w:unhideWhenUsed/>
    <w:rsid w:val="002F5952"/>
    <w:rPr>
      <w:color w:val="954F72" w:themeColor="followedHyperlink"/>
      <w:u w:val="single"/>
    </w:rPr>
  </w:style>
  <w:style w:type="paragraph" w:customStyle="1" w:styleId="FrameContents">
    <w:name w:val="Frame Contents"/>
    <w:basedOn w:val="Normal"/>
    <w:qFormat/>
    <w:rsid w:val="001E6B2D"/>
    <w:pPr>
      <w:widowControl/>
      <w:suppressAutoHyphens/>
    </w:pPr>
    <w:rPr>
      <w:rFonts w:ascii="Times New Roman" w:eastAsia="Times New Roman" w:hAnsi="Times New Roman" w:cs="Times New Roman"/>
      <w:color w:val="auto"/>
      <w:lang w:bidi="ar-SA"/>
    </w:rPr>
  </w:style>
  <w:style w:type="character" w:styleId="Emphasis">
    <w:name w:val="Emphasis"/>
    <w:basedOn w:val="DefaultParagraphFont"/>
    <w:uiPriority w:val="20"/>
    <w:qFormat/>
    <w:rsid w:val="001046D1"/>
    <w:rPr>
      <w:b/>
      <w:bCs/>
      <w:i w:val="0"/>
      <w:iCs w:val="0"/>
    </w:rPr>
  </w:style>
  <w:style w:type="character" w:customStyle="1" w:styleId="st1">
    <w:name w:val="st1"/>
    <w:basedOn w:val="DefaultParagraphFont"/>
    <w:rsid w:val="001046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555581">
      <w:bodyDiv w:val="1"/>
      <w:marLeft w:val="0"/>
      <w:marRight w:val="0"/>
      <w:marTop w:val="0"/>
      <w:marBottom w:val="0"/>
      <w:divBdr>
        <w:top w:val="none" w:sz="0" w:space="0" w:color="auto"/>
        <w:left w:val="none" w:sz="0" w:space="0" w:color="auto"/>
        <w:bottom w:val="none" w:sz="0" w:space="0" w:color="auto"/>
        <w:right w:val="none" w:sz="0" w:space="0" w:color="auto"/>
      </w:divBdr>
      <w:divsChild>
        <w:div w:id="802692602">
          <w:marLeft w:val="0"/>
          <w:marRight w:val="0"/>
          <w:marTop w:val="0"/>
          <w:marBottom w:val="0"/>
          <w:divBdr>
            <w:top w:val="none" w:sz="0" w:space="0" w:color="auto"/>
            <w:left w:val="none" w:sz="0" w:space="0" w:color="auto"/>
            <w:bottom w:val="none" w:sz="0" w:space="0" w:color="auto"/>
            <w:right w:val="none" w:sz="0" w:space="0" w:color="auto"/>
          </w:divBdr>
          <w:divsChild>
            <w:div w:id="1004941920">
              <w:marLeft w:val="0"/>
              <w:marRight w:val="0"/>
              <w:marTop w:val="0"/>
              <w:marBottom w:val="0"/>
              <w:divBdr>
                <w:top w:val="none" w:sz="0" w:space="0" w:color="auto"/>
                <w:left w:val="none" w:sz="0" w:space="0" w:color="auto"/>
                <w:bottom w:val="none" w:sz="0" w:space="0" w:color="auto"/>
                <w:right w:val="none" w:sz="0" w:space="0" w:color="auto"/>
              </w:divBdr>
              <w:divsChild>
                <w:div w:id="1662466567">
                  <w:marLeft w:val="0"/>
                  <w:marRight w:val="0"/>
                  <w:marTop w:val="0"/>
                  <w:marBottom w:val="0"/>
                  <w:divBdr>
                    <w:top w:val="none" w:sz="0" w:space="0" w:color="auto"/>
                    <w:left w:val="none" w:sz="0" w:space="0" w:color="auto"/>
                    <w:bottom w:val="none" w:sz="0" w:space="0" w:color="auto"/>
                    <w:right w:val="none" w:sz="0" w:space="0" w:color="auto"/>
                  </w:divBdr>
                  <w:divsChild>
                    <w:div w:id="153834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xeter.gov.uk/media/2011/landlord-guide-june-2016.pdf" TargetMode="External"/><Relationship Id="rId13" Type="http://schemas.openxmlformats.org/officeDocument/2006/relationships/hyperlink" Target="https://exeter.gov.uk/housing/private-tenants-and-landlords/houses-in-multiple-occupation-hmo/safety-and-standards%2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exeter.gov.uk/media/1485/lacors-fire-safety-guide.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xeter.gov.uk/housing/private-tenants-and-landlords/houses-in-multiple-occupation-hmo/safety-and-standards/" TargetMode="External"/><Relationship Id="rId5" Type="http://schemas.openxmlformats.org/officeDocument/2006/relationships/footnotes" Target="footnotes.xml"/><Relationship Id="rId15" Type="http://schemas.openxmlformats.org/officeDocument/2006/relationships/hyperlink" Target="http://www.legislation.hmso.gov.uk/" TargetMode="External"/><Relationship Id="rId10" Type="http://schemas.openxmlformats.org/officeDocument/2006/relationships/hyperlink" Target="mailto:additional.hmolicensing@exeter.gov.uk" TargetMode="External"/><Relationship Id="rId4" Type="http://schemas.openxmlformats.org/officeDocument/2006/relationships/webSettings" Target="webSettings.xml"/><Relationship Id="rId9" Type="http://schemas.openxmlformats.org/officeDocument/2006/relationships/hyperlink" Target="https://exeter.gov.uk/housing/private-tenants-and-landlords/houses-in-multiple-occupation-hmo/mandatory-hmo-licensing/" TargetMode="External"/><Relationship Id="rId14" Type="http://schemas.openxmlformats.org/officeDocument/2006/relationships/hyperlink" Target="http://www.exeter.gov.uk/hhs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7</Pages>
  <Words>3226</Words>
  <Characters>18389</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Strata Service Solutions</Company>
  <LinksUpToDate>false</LinksUpToDate>
  <CharactersWithSpaces>21572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bekah</dc:creator>
  <cp:lastModifiedBy>Ovens, Rebekah</cp:lastModifiedBy>
  <cp:revision>22</cp:revision>
  <cp:lastPrinted>2016-10-18T15:47:00Z</cp:lastPrinted>
  <dcterms:created xsi:type="dcterms:W3CDTF">2016-08-04T15:10:00Z</dcterms:created>
  <dcterms:modified xsi:type="dcterms:W3CDTF">2016-10-19T09:18:00Z</dcterms:modified>
  <dc:language>en-GB</dc:language>
</cp:coreProperties>
</file>