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D3" w:rsidRPr="001C75B5" w:rsidRDefault="00983C4C" w:rsidP="00B971B4">
      <w:pPr>
        <w:tabs>
          <w:tab w:val="left" w:pos="709"/>
          <w:tab w:val="left" w:pos="1276"/>
        </w:tabs>
        <w:ind w:left="709" w:hanging="709"/>
        <w:rPr>
          <w:rFonts w:ascii="Arial" w:hAnsi="Arial" w:cs="Arial"/>
          <w:b/>
          <w:sz w:val="22"/>
        </w:rPr>
      </w:pPr>
      <w:r>
        <w:rPr>
          <w:rFonts w:ascii="Arial" w:hAnsi="Arial" w:cs="Arial"/>
          <w:b/>
          <w:sz w:val="22"/>
        </w:rPr>
        <w:t xml:space="preserve">Revisions to </w:t>
      </w:r>
      <w:r w:rsidR="003A08C0">
        <w:rPr>
          <w:rFonts w:ascii="Arial" w:hAnsi="Arial" w:cs="Arial"/>
          <w:b/>
          <w:sz w:val="22"/>
        </w:rPr>
        <w:t>Restrictions</w:t>
      </w:r>
      <w:r w:rsidR="00D118D3" w:rsidRPr="001C75B5">
        <w:rPr>
          <w:rFonts w:ascii="Arial" w:hAnsi="Arial" w:cs="Arial"/>
          <w:b/>
          <w:sz w:val="22"/>
        </w:rPr>
        <w:t xml:space="preserve"> contained in Public Spaces Protection Order</w:t>
      </w:r>
      <w:r w:rsidR="00C2371D">
        <w:rPr>
          <w:rFonts w:ascii="Arial" w:hAnsi="Arial" w:cs="Arial"/>
          <w:b/>
          <w:sz w:val="22"/>
        </w:rPr>
        <w:t xml:space="preserve"> (PSPO)</w:t>
      </w:r>
    </w:p>
    <w:p w:rsidR="00D118D3" w:rsidRDefault="00D118D3" w:rsidP="00B971B4">
      <w:pPr>
        <w:tabs>
          <w:tab w:val="left" w:pos="709"/>
          <w:tab w:val="left" w:pos="1276"/>
        </w:tabs>
        <w:ind w:left="709" w:hanging="709"/>
        <w:rPr>
          <w:rFonts w:ascii="Arial" w:hAnsi="Arial" w:cs="Arial"/>
          <w:sz w:val="22"/>
        </w:rPr>
      </w:pPr>
    </w:p>
    <w:p w:rsidR="002D6BD4" w:rsidRPr="002D6BD4" w:rsidRDefault="002D6BD4" w:rsidP="00B971B4">
      <w:pPr>
        <w:tabs>
          <w:tab w:val="left" w:pos="709"/>
          <w:tab w:val="left" w:pos="1276"/>
        </w:tabs>
        <w:ind w:left="709" w:hanging="709"/>
        <w:rPr>
          <w:rFonts w:ascii="Arial" w:hAnsi="Arial" w:cs="Arial"/>
          <w:b/>
          <w:sz w:val="22"/>
        </w:rPr>
      </w:pPr>
      <w:r w:rsidRPr="002D6BD4">
        <w:rPr>
          <w:rFonts w:ascii="Arial" w:hAnsi="Arial" w:cs="Arial"/>
          <w:b/>
          <w:sz w:val="22"/>
        </w:rPr>
        <w:t>Introduction</w:t>
      </w:r>
    </w:p>
    <w:p w:rsidR="002D6BD4" w:rsidRDefault="002D6BD4" w:rsidP="002D6BD4">
      <w:pPr>
        <w:tabs>
          <w:tab w:val="left" w:pos="0"/>
          <w:tab w:val="left" w:pos="1276"/>
        </w:tabs>
        <w:rPr>
          <w:rFonts w:ascii="Arial" w:hAnsi="Arial" w:cs="Arial"/>
          <w:sz w:val="22"/>
          <w:lang w:eastAsia="en-GB"/>
        </w:rPr>
      </w:pPr>
      <w:r w:rsidRPr="00424FED">
        <w:rPr>
          <w:rFonts w:ascii="Arial" w:hAnsi="Arial" w:cs="Arial"/>
          <w:sz w:val="22"/>
          <w:lang w:eastAsia="en-GB"/>
        </w:rPr>
        <w:t xml:space="preserve">The Council consulted on a proposed </w:t>
      </w:r>
      <w:r>
        <w:rPr>
          <w:rFonts w:ascii="Arial" w:hAnsi="Arial" w:cs="Arial"/>
          <w:sz w:val="22"/>
          <w:lang w:eastAsia="en-GB"/>
        </w:rPr>
        <w:t xml:space="preserve">Public Spaces Protection </w:t>
      </w:r>
      <w:r w:rsidRPr="00424FED">
        <w:rPr>
          <w:rFonts w:ascii="Arial" w:hAnsi="Arial" w:cs="Arial"/>
          <w:sz w:val="22"/>
          <w:lang w:eastAsia="en-GB"/>
        </w:rPr>
        <w:t xml:space="preserve">Order for an extended period of </w:t>
      </w:r>
      <w:r>
        <w:rPr>
          <w:rFonts w:ascii="Arial" w:hAnsi="Arial" w:cs="Arial"/>
          <w:sz w:val="22"/>
          <w:lang w:eastAsia="en-GB"/>
        </w:rPr>
        <w:t xml:space="preserve">approximately </w:t>
      </w:r>
      <w:r w:rsidRPr="00424FED">
        <w:rPr>
          <w:rFonts w:ascii="Arial" w:hAnsi="Arial" w:cs="Arial"/>
          <w:sz w:val="22"/>
          <w:lang w:eastAsia="en-GB"/>
        </w:rPr>
        <w:t>4 months running from 6 November 2015 to 29 February 2016.</w:t>
      </w:r>
      <w:r>
        <w:rPr>
          <w:rFonts w:ascii="Arial" w:hAnsi="Arial" w:cs="Arial"/>
          <w:sz w:val="22"/>
          <w:lang w:eastAsia="en-GB"/>
        </w:rPr>
        <w:t xml:space="preserve"> </w:t>
      </w:r>
      <w:r w:rsidRPr="00424FED">
        <w:rPr>
          <w:rFonts w:ascii="Arial" w:hAnsi="Arial" w:cs="Arial"/>
          <w:sz w:val="22"/>
          <w:lang w:eastAsia="en-GB"/>
        </w:rPr>
        <w:t>A total of 1,237 completed survey responses were received during the consultation period, which is a substantial number, with another 19 public responses received in letter format. In a minority of cases, not all of the proposed Restrictions from 1 to 6 were responded to.</w:t>
      </w:r>
    </w:p>
    <w:p w:rsidR="00983C4C" w:rsidRDefault="00983C4C" w:rsidP="002D6BD4">
      <w:pPr>
        <w:tabs>
          <w:tab w:val="left" w:pos="0"/>
          <w:tab w:val="left" w:pos="1276"/>
        </w:tabs>
        <w:rPr>
          <w:rFonts w:ascii="Arial" w:hAnsi="Arial" w:cs="Arial"/>
          <w:sz w:val="22"/>
          <w:lang w:eastAsia="en-GB"/>
        </w:rPr>
      </w:pPr>
    </w:p>
    <w:p w:rsidR="002D6BD4" w:rsidRDefault="002D6BD4" w:rsidP="002D6BD4">
      <w:pPr>
        <w:tabs>
          <w:tab w:val="left" w:pos="0"/>
          <w:tab w:val="left" w:pos="1276"/>
        </w:tabs>
        <w:rPr>
          <w:rFonts w:ascii="Arial" w:hAnsi="Arial" w:cs="Arial"/>
          <w:sz w:val="22"/>
        </w:rPr>
      </w:pPr>
      <w:r w:rsidRPr="00424FED">
        <w:rPr>
          <w:rFonts w:ascii="Arial" w:hAnsi="Arial" w:cs="Arial"/>
          <w:sz w:val="22"/>
        </w:rPr>
        <w:t xml:space="preserve">In addition, under S.72 of the Act, there is necessary consultation, publicity and notification to take place with the Chief Constable, the Police &amp; Crime Commissioner, County Council, </w:t>
      </w:r>
      <w:proofErr w:type="gramStart"/>
      <w:r w:rsidRPr="00424FED">
        <w:rPr>
          <w:rFonts w:ascii="Arial" w:hAnsi="Arial" w:cs="Arial"/>
          <w:sz w:val="22"/>
        </w:rPr>
        <w:t>any</w:t>
      </w:r>
      <w:proofErr w:type="gramEnd"/>
      <w:r w:rsidRPr="00424FED">
        <w:rPr>
          <w:rFonts w:ascii="Arial" w:hAnsi="Arial" w:cs="Arial"/>
          <w:sz w:val="22"/>
        </w:rPr>
        <w:t xml:space="preserve"> community representatives the Council thinks appropriate, and the owner or occupier of land within the restricted area of the Order. This was duly carried out</w:t>
      </w:r>
      <w:r>
        <w:rPr>
          <w:rFonts w:ascii="Arial" w:hAnsi="Arial" w:cs="Arial"/>
          <w:sz w:val="22"/>
        </w:rPr>
        <w:t>, together</w:t>
      </w:r>
      <w:r w:rsidRPr="00424FED">
        <w:rPr>
          <w:rFonts w:ascii="Arial" w:hAnsi="Arial" w:cs="Arial"/>
          <w:sz w:val="22"/>
        </w:rPr>
        <w:t xml:space="preserve"> with representative bodies for the community and business being </w:t>
      </w:r>
      <w:r>
        <w:rPr>
          <w:rFonts w:ascii="Arial" w:hAnsi="Arial" w:cs="Arial"/>
          <w:sz w:val="22"/>
        </w:rPr>
        <w:t>consulted</w:t>
      </w:r>
      <w:r w:rsidRPr="00424FED">
        <w:rPr>
          <w:rFonts w:ascii="Arial" w:hAnsi="Arial" w:cs="Arial"/>
          <w:sz w:val="22"/>
        </w:rPr>
        <w:t>.</w:t>
      </w:r>
    </w:p>
    <w:p w:rsidR="00983C4C" w:rsidRDefault="00983C4C" w:rsidP="002D6BD4">
      <w:pPr>
        <w:tabs>
          <w:tab w:val="left" w:pos="0"/>
          <w:tab w:val="left" w:pos="1276"/>
        </w:tabs>
        <w:rPr>
          <w:rFonts w:ascii="Arial" w:hAnsi="Arial" w:cs="Arial"/>
          <w:sz w:val="22"/>
        </w:rPr>
      </w:pPr>
    </w:p>
    <w:p w:rsidR="00983C4C" w:rsidRPr="00983C4C" w:rsidRDefault="00983C4C" w:rsidP="00983C4C">
      <w:pPr>
        <w:overflowPunct/>
        <w:jc w:val="both"/>
        <w:textAlignment w:val="auto"/>
        <w:rPr>
          <w:rFonts w:ascii="Arial" w:hAnsi="Arial" w:cs="Arial"/>
          <w:b/>
          <w:sz w:val="22"/>
          <w:lang w:eastAsia="en-GB"/>
        </w:rPr>
      </w:pPr>
      <w:r w:rsidRPr="00983C4C">
        <w:rPr>
          <w:rFonts w:ascii="Arial" w:hAnsi="Arial" w:cs="Arial"/>
          <w:b/>
          <w:sz w:val="22"/>
          <w:lang w:eastAsia="en-GB"/>
        </w:rPr>
        <w:t>Revisions following Consultation</w:t>
      </w:r>
    </w:p>
    <w:p w:rsidR="00983C4C" w:rsidRPr="00A8202A" w:rsidRDefault="00983C4C" w:rsidP="00983C4C">
      <w:pPr>
        <w:overflowPunct/>
        <w:jc w:val="both"/>
        <w:textAlignment w:val="auto"/>
        <w:rPr>
          <w:rFonts w:ascii="Arial" w:hAnsi="Arial" w:cs="Arial"/>
          <w:sz w:val="22"/>
          <w:lang w:eastAsia="en-GB"/>
        </w:rPr>
      </w:pPr>
      <w:r w:rsidRPr="00A8202A">
        <w:rPr>
          <w:rFonts w:ascii="Arial" w:hAnsi="Arial" w:cs="Arial"/>
          <w:sz w:val="22"/>
          <w:lang w:eastAsia="en-GB"/>
        </w:rPr>
        <w:t>Following the extensive public consultation</w:t>
      </w:r>
      <w:r>
        <w:rPr>
          <w:rFonts w:ascii="Arial" w:hAnsi="Arial" w:cs="Arial"/>
          <w:sz w:val="22"/>
          <w:lang w:eastAsia="en-GB"/>
        </w:rPr>
        <w:t xml:space="preserve"> from November 2015 to February 2016</w:t>
      </w:r>
      <w:r w:rsidRPr="00A8202A">
        <w:rPr>
          <w:rFonts w:ascii="Arial" w:hAnsi="Arial" w:cs="Arial"/>
          <w:sz w:val="22"/>
          <w:lang w:eastAsia="en-GB"/>
        </w:rPr>
        <w:t xml:space="preserve">, the anti-social behaviours that the proposed Order would </w:t>
      </w:r>
      <w:r>
        <w:rPr>
          <w:rFonts w:ascii="Arial" w:hAnsi="Arial" w:cs="Arial"/>
          <w:sz w:val="22"/>
          <w:lang w:eastAsia="en-GB"/>
        </w:rPr>
        <w:t xml:space="preserve">now </w:t>
      </w:r>
      <w:r w:rsidRPr="00A8202A">
        <w:rPr>
          <w:rFonts w:ascii="Arial" w:hAnsi="Arial" w:cs="Arial"/>
          <w:sz w:val="22"/>
          <w:lang w:eastAsia="en-GB"/>
        </w:rPr>
        <w:t xml:space="preserve">seek to control within the defined area of public space </w:t>
      </w:r>
      <w:r>
        <w:rPr>
          <w:rFonts w:ascii="Arial" w:hAnsi="Arial" w:cs="Arial"/>
          <w:sz w:val="22"/>
          <w:lang w:eastAsia="en-GB"/>
        </w:rPr>
        <w:t xml:space="preserve">have now been revised to only </w:t>
      </w:r>
      <w:r w:rsidRPr="00A8202A">
        <w:rPr>
          <w:rFonts w:ascii="Arial" w:hAnsi="Arial" w:cs="Arial"/>
          <w:sz w:val="22"/>
          <w:lang w:eastAsia="en-GB"/>
        </w:rPr>
        <w:t>include:</w:t>
      </w:r>
    </w:p>
    <w:p w:rsidR="00983C4C" w:rsidRDefault="00983C4C" w:rsidP="00983C4C">
      <w:pPr>
        <w:overflowPunct/>
        <w:ind w:left="709"/>
        <w:jc w:val="both"/>
        <w:textAlignment w:val="auto"/>
        <w:rPr>
          <w:rFonts w:ascii="Arial" w:hAnsi="Arial" w:cs="Arial"/>
          <w:sz w:val="22"/>
          <w:lang w:eastAsia="en-GB"/>
        </w:rPr>
      </w:pPr>
    </w:p>
    <w:p w:rsidR="00983C4C" w:rsidRPr="0022697C" w:rsidRDefault="00983C4C" w:rsidP="00983C4C">
      <w:pPr>
        <w:pStyle w:val="ListParagraph"/>
        <w:numPr>
          <w:ilvl w:val="0"/>
          <w:numId w:val="7"/>
        </w:numPr>
        <w:overflowPunct/>
        <w:jc w:val="both"/>
        <w:textAlignment w:val="auto"/>
        <w:rPr>
          <w:rFonts w:ascii="Arial" w:hAnsi="Arial" w:cs="Arial"/>
          <w:sz w:val="22"/>
          <w:lang w:eastAsia="en-GB"/>
        </w:rPr>
      </w:pPr>
      <w:r w:rsidRPr="0022697C">
        <w:rPr>
          <w:rFonts w:ascii="Arial" w:hAnsi="Arial" w:cs="Arial"/>
          <w:sz w:val="22"/>
          <w:lang w:eastAsia="en-GB"/>
        </w:rPr>
        <w:t xml:space="preserve">the taking of intoxicants (alcohol, </w:t>
      </w:r>
      <w:r>
        <w:rPr>
          <w:rFonts w:ascii="Arial" w:hAnsi="Arial" w:cs="Arial"/>
          <w:sz w:val="22"/>
          <w:lang w:eastAsia="en-GB"/>
        </w:rPr>
        <w:t>new psychoactive substances commonly known as ‘</w:t>
      </w:r>
      <w:r w:rsidRPr="0022697C">
        <w:rPr>
          <w:rFonts w:ascii="Arial" w:hAnsi="Arial" w:cs="Arial"/>
          <w:sz w:val="22"/>
          <w:lang w:eastAsia="en-GB"/>
        </w:rPr>
        <w:t>legal highs</w:t>
      </w:r>
      <w:r>
        <w:rPr>
          <w:rFonts w:ascii="Arial" w:hAnsi="Arial" w:cs="Arial"/>
          <w:sz w:val="22"/>
          <w:lang w:eastAsia="en-GB"/>
        </w:rPr>
        <w:t>’</w:t>
      </w:r>
      <w:r w:rsidRPr="0022697C">
        <w:rPr>
          <w:rFonts w:ascii="Arial" w:hAnsi="Arial" w:cs="Arial"/>
          <w:sz w:val="22"/>
          <w:lang w:eastAsia="en-GB"/>
        </w:rPr>
        <w:t xml:space="preserve"> and other stimulants);</w:t>
      </w:r>
    </w:p>
    <w:p w:rsidR="00983C4C" w:rsidRPr="0022697C" w:rsidRDefault="00983C4C" w:rsidP="00983C4C">
      <w:pPr>
        <w:pStyle w:val="ListParagraph"/>
        <w:numPr>
          <w:ilvl w:val="0"/>
          <w:numId w:val="7"/>
        </w:numPr>
        <w:overflowPunct/>
        <w:jc w:val="both"/>
        <w:textAlignment w:val="auto"/>
        <w:rPr>
          <w:rFonts w:ascii="Arial" w:hAnsi="Arial" w:cs="Arial"/>
          <w:sz w:val="22"/>
          <w:lang w:eastAsia="en-GB"/>
        </w:rPr>
      </w:pPr>
      <w:r w:rsidRPr="0022697C">
        <w:rPr>
          <w:rFonts w:ascii="Arial" w:hAnsi="Arial" w:cs="Arial"/>
          <w:sz w:val="22"/>
          <w:lang w:eastAsia="en-GB"/>
        </w:rPr>
        <w:t xml:space="preserve">individuals or groups causing anti-social behaviour; </w:t>
      </w:r>
    </w:p>
    <w:p w:rsidR="00983C4C" w:rsidRDefault="00983C4C" w:rsidP="00983C4C">
      <w:pPr>
        <w:pStyle w:val="ListParagraph"/>
        <w:numPr>
          <w:ilvl w:val="0"/>
          <w:numId w:val="7"/>
        </w:numPr>
        <w:overflowPunct/>
        <w:jc w:val="both"/>
        <w:textAlignment w:val="auto"/>
        <w:rPr>
          <w:rFonts w:ascii="Arial" w:hAnsi="Arial" w:cs="Arial"/>
          <w:sz w:val="22"/>
          <w:lang w:eastAsia="en-GB"/>
        </w:rPr>
      </w:pPr>
      <w:r w:rsidRPr="0022697C">
        <w:rPr>
          <w:rFonts w:ascii="Arial" w:hAnsi="Arial" w:cs="Arial"/>
          <w:sz w:val="22"/>
          <w:lang w:eastAsia="en-GB"/>
        </w:rPr>
        <w:t>urinating in the street</w:t>
      </w:r>
      <w:r>
        <w:rPr>
          <w:rFonts w:ascii="Arial" w:hAnsi="Arial" w:cs="Arial"/>
          <w:sz w:val="22"/>
          <w:lang w:eastAsia="en-GB"/>
        </w:rPr>
        <w:t>; and</w:t>
      </w:r>
    </w:p>
    <w:p w:rsidR="00983C4C" w:rsidRPr="0022697C" w:rsidRDefault="00983C4C" w:rsidP="00983C4C">
      <w:pPr>
        <w:pStyle w:val="ListParagraph"/>
        <w:numPr>
          <w:ilvl w:val="0"/>
          <w:numId w:val="7"/>
        </w:numPr>
        <w:overflowPunct/>
        <w:jc w:val="both"/>
        <w:textAlignment w:val="auto"/>
        <w:rPr>
          <w:rFonts w:ascii="Arial" w:hAnsi="Arial" w:cs="Arial"/>
          <w:sz w:val="22"/>
          <w:lang w:eastAsia="en-GB"/>
        </w:rPr>
      </w:pPr>
      <w:r>
        <w:rPr>
          <w:rFonts w:ascii="Arial" w:hAnsi="Arial" w:cs="Arial"/>
          <w:sz w:val="22"/>
          <w:lang w:eastAsia="en-GB"/>
        </w:rPr>
        <w:t>aggressive begging</w:t>
      </w:r>
    </w:p>
    <w:p w:rsidR="00983C4C" w:rsidRDefault="00983C4C" w:rsidP="002D6BD4">
      <w:pPr>
        <w:tabs>
          <w:tab w:val="left" w:pos="0"/>
          <w:tab w:val="left" w:pos="1276"/>
        </w:tabs>
        <w:rPr>
          <w:rFonts w:ascii="Arial" w:hAnsi="Arial" w:cs="Arial"/>
          <w:sz w:val="22"/>
          <w:lang w:eastAsia="en-GB"/>
        </w:rPr>
      </w:pPr>
    </w:p>
    <w:p w:rsidR="00983C4C" w:rsidRDefault="00983C4C" w:rsidP="002D6BD4">
      <w:pPr>
        <w:tabs>
          <w:tab w:val="left" w:pos="0"/>
          <w:tab w:val="left" w:pos="1276"/>
        </w:tabs>
        <w:rPr>
          <w:rFonts w:ascii="Arial" w:hAnsi="Arial" w:cs="Arial"/>
          <w:sz w:val="22"/>
          <w:lang w:eastAsia="en-GB"/>
        </w:rPr>
      </w:pPr>
      <w:r>
        <w:rPr>
          <w:rFonts w:ascii="Arial" w:hAnsi="Arial" w:cs="Arial"/>
          <w:sz w:val="22"/>
          <w:lang w:eastAsia="en-GB"/>
        </w:rPr>
        <w:t>In addition, it is proposed that a positive/restorative option, coupled with a zero penalty fee, will be provided within the majority of fixed penalty notices, and that these notices will be served retrospectively (i.e. not on-the-spot) in the vast majority of cases.</w:t>
      </w:r>
    </w:p>
    <w:p w:rsidR="00983C4C" w:rsidRDefault="00983C4C" w:rsidP="002D6BD4">
      <w:pPr>
        <w:tabs>
          <w:tab w:val="left" w:pos="0"/>
          <w:tab w:val="left" w:pos="1276"/>
        </w:tabs>
        <w:rPr>
          <w:rFonts w:ascii="Arial" w:hAnsi="Arial" w:cs="Arial"/>
          <w:sz w:val="22"/>
          <w:lang w:eastAsia="en-GB"/>
        </w:rPr>
      </w:pPr>
    </w:p>
    <w:p w:rsidR="00983C4C" w:rsidRDefault="00983C4C" w:rsidP="002D6BD4">
      <w:pPr>
        <w:tabs>
          <w:tab w:val="left" w:pos="0"/>
          <w:tab w:val="left" w:pos="1276"/>
        </w:tabs>
        <w:rPr>
          <w:rFonts w:ascii="Arial" w:hAnsi="Arial" w:cs="Arial"/>
          <w:sz w:val="22"/>
          <w:lang w:eastAsia="en-GB"/>
        </w:rPr>
      </w:pPr>
      <w:r>
        <w:rPr>
          <w:rFonts w:ascii="Arial" w:hAnsi="Arial" w:cs="Arial"/>
          <w:sz w:val="22"/>
          <w:lang w:eastAsia="en-GB"/>
        </w:rPr>
        <w:t>An explanation for the revisions in the proposed restrictions are given below.</w:t>
      </w:r>
    </w:p>
    <w:p w:rsidR="002D6BD4" w:rsidRDefault="002D6BD4" w:rsidP="002D6BD4">
      <w:pPr>
        <w:tabs>
          <w:tab w:val="left" w:pos="0"/>
          <w:tab w:val="left" w:pos="1276"/>
        </w:tabs>
        <w:rPr>
          <w:rFonts w:ascii="Arial" w:hAnsi="Arial" w:cs="Arial"/>
          <w:sz w:val="22"/>
          <w:lang w:eastAsia="en-GB"/>
        </w:rPr>
      </w:pPr>
    </w:p>
    <w:p w:rsidR="002D6BD4" w:rsidRPr="002D6BD4" w:rsidRDefault="002D6BD4" w:rsidP="002D6BD4">
      <w:pPr>
        <w:overflowPunct/>
        <w:jc w:val="both"/>
        <w:textAlignment w:val="auto"/>
        <w:rPr>
          <w:rFonts w:ascii="Arial" w:hAnsi="Arial" w:cs="Arial"/>
          <w:b/>
          <w:sz w:val="22"/>
          <w:lang w:eastAsia="en-GB"/>
        </w:rPr>
      </w:pPr>
      <w:r w:rsidRPr="002D6BD4">
        <w:rPr>
          <w:rFonts w:ascii="Arial" w:hAnsi="Arial" w:cs="Arial"/>
          <w:b/>
          <w:sz w:val="22"/>
          <w:lang w:eastAsia="en-GB"/>
        </w:rPr>
        <w:t>Street Encampments</w:t>
      </w:r>
    </w:p>
    <w:p w:rsidR="002D6BD4" w:rsidRDefault="002D6BD4" w:rsidP="002D6BD4">
      <w:pPr>
        <w:overflowPunct/>
        <w:jc w:val="both"/>
        <w:textAlignment w:val="auto"/>
        <w:rPr>
          <w:rFonts w:ascii="Arial" w:hAnsi="Arial" w:cs="Arial"/>
          <w:sz w:val="22"/>
          <w:lang w:eastAsia="en-GB"/>
        </w:rPr>
      </w:pPr>
      <w:r>
        <w:rPr>
          <w:rFonts w:ascii="Arial" w:hAnsi="Arial" w:cs="Arial"/>
          <w:sz w:val="22"/>
          <w:lang w:eastAsia="en-GB"/>
        </w:rPr>
        <w:t xml:space="preserve">The original proposals for a PSPO included a restriction on street encampments. </w:t>
      </w:r>
      <w:r w:rsidRPr="0022697C">
        <w:rPr>
          <w:rFonts w:ascii="Arial" w:hAnsi="Arial" w:cs="Arial"/>
          <w:sz w:val="22"/>
          <w:lang w:eastAsia="en-GB"/>
        </w:rPr>
        <w:t xml:space="preserve">Whilst there is evidence of problematic anti-social behaviour associated with street encampments, it is clear from </w:t>
      </w:r>
      <w:r>
        <w:rPr>
          <w:rFonts w:ascii="Arial" w:hAnsi="Arial" w:cs="Arial"/>
          <w:sz w:val="22"/>
          <w:lang w:eastAsia="en-GB"/>
        </w:rPr>
        <w:t xml:space="preserve">the </w:t>
      </w:r>
      <w:r w:rsidRPr="0022697C">
        <w:rPr>
          <w:rFonts w:ascii="Arial" w:hAnsi="Arial" w:cs="Arial"/>
          <w:sz w:val="22"/>
          <w:lang w:eastAsia="en-GB"/>
        </w:rPr>
        <w:t>public consultation that currently there is insufficient public support for the inclusion of powers to control such within any Order,</w:t>
      </w:r>
      <w:r>
        <w:rPr>
          <w:rFonts w:ascii="Arial" w:hAnsi="Arial" w:cs="Arial"/>
          <w:sz w:val="22"/>
          <w:lang w:eastAsia="en-GB"/>
        </w:rPr>
        <w:t xml:space="preserve"> with only 17% of responses in favour of restrictions on street encampments. Whilst the original restrictions were deliberately crafted to distinguish between those that are sleeping rough (which in itself is not anti-social) and instead attempted to focus on the anti-social manifestations of encampments when they interfere with the lawful use of a public space by other members of the public or property owners (e.g. obstructing access to a building or deterring use of part of a park), it is apparent that many respondents felt that this was specifically aimed at members of the street community as a means of removing them from the streets, rather than dealing with the anti-social behaviour that can manifest when other lawful users seek to use that space.  It is important that there is general public support for the introduction and implementation of any PSPO, t</w:t>
      </w:r>
      <w:r w:rsidRPr="0022697C">
        <w:rPr>
          <w:rFonts w:ascii="Arial" w:hAnsi="Arial" w:cs="Arial"/>
          <w:sz w:val="22"/>
          <w:lang w:eastAsia="en-GB"/>
        </w:rPr>
        <w:t>herefore</w:t>
      </w:r>
      <w:r>
        <w:rPr>
          <w:rFonts w:ascii="Arial" w:hAnsi="Arial" w:cs="Arial"/>
          <w:sz w:val="22"/>
          <w:lang w:eastAsia="en-GB"/>
        </w:rPr>
        <w:t>,</w:t>
      </w:r>
      <w:r w:rsidRPr="0022697C">
        <w:rPr>
          <w:rFonts w:ascii="Arial" w:hAnsi="Arial" w:cs="Arial"/>
          <w:sz w:val="22"/>
          <w:lang w:eastAsia="en-GB"/>
        </w:rPr>
        <w:t xml:space="preserve"> the prohibitions and restrictions regarding street encampments that were originally included in the proposed Order for consultation, have now been removed from the set of controls </w:t>
      </w:r>
      <w:r>
        <w:rPr>
          <w:rFonts w:ascii="Arial" w:hAnsi="Arial" w:cs="Arial"/>
          <w:sz w:val="22"/>
          <w:lang w:eastAsia="en-GB"/>
        </w:rPr>
        <w:t>contained in the revised proposals</w:t>
      </w:r>
      <w:r w:rsidRPr="0022697C">
        <w:rPr>
          <w:rFonts w:ascii="Arial" w:hAnsi="Arial" w:cs="Arial"/>
          <w:sz w:val="22"/>
          <w:lang w:eastAsia="en-GB"/>
        </w:rPr>
        <w:t>.</w:t>
      </w:r>
    </w:p>
    <w:p w:rsidR="002D6BD4" w:rsidRDefault="002D6BD4" w:rsidP="002D6BD4">
      <w:pPr>
        <w:overflowPunct/>
        <w:jc w:val="both"/>
        <w:textAlignment w:val="auto"/>
        <w:rPr>
          <w:rFonts w:ascii="Arial" w:hAnsi="Arial" w:cs="Arial"/>
          <w:sz w:val="22"/>
          <w:lang w:eastAsia="en-GB"/>
        </w:rPr>
      </w:pPr>
    </w:p>
    <w:p w:rsidR="002D6BD4" w:rsidRPr="002D6BD4" w:rsidRDefault="002D6BD4" w:rsidP="002D6BD4">
      <w:pPr>
        <w:overflowPunct/>
        <w:jc w:val="both"/>
        <w:textAlignment w:val="auto"/>
        <w:rPr>
          <w:rFonts w:ascii="Arial" w:hAnsi="Arial" w:cs="Arial"/>
          <w:b/>
          <w:sz w:val="22"/>
          <w:lang w:eastAsia="en-GB"/>
        </w:rPr>
      </w:pPr>
      <w:r w:rsidRPr="002D6BD4">
        <w:rPr>
          <w:rFonts w:ascii="Arial" w:hAnsi="Arial" w:cs="Arial"/>
          <w:b/>
          <w:sz w:val="22"/>
          <w:lang w:eastAsia="en-GB"/>
        </w:rPr>
        <w:t>Begging and Aggressive Begging</w:t>
      </w:r>
    </w:p>
    <w:p w:rsidR="002D6BD4" w:rsidRPr="00725A3B" w:rsidRDefault="002D6BD4" w:rsidP="002D6BD4">
      <w:pPr>
        <w:overflowPunct/>
        <w:jc w:val="both"/>
        <w:textAlignment w:val="auto"/>
        <w:rPr>
          <w:rFonts w:ascii="Arial" w:hAnsi="Arial" w:cs="Arial"/>
          <w:sz w:val="22"/>
          <w:lang w:eastAsia="en-GB"/>
        </w:rPr>
      </w:pPr>
      <w:r>
        <w:rPr>
          <w:rFonts w:ascii="Arial" w:hAnsi="Arial" w:cs="Arial"/>
          <w:sz w:val="22"/>
          <w:lang w:eastAsia="en-GB"/>
        </w:rPr>
        <w:t xml:space="preserve">In relation to the proposed control over begging in general, there was insufficient public support for this proposal to be included in its entirety. However, on further examination, it is accepted by officers and partners of the Community Safety Partnership that there is a </w:t>
      </w:r>
      <w:r>
        <w:rPr>
          <w:rFonts w:ascii="Arial" w:hAnsi="Arial" w:cs="Arial"/>
          <w:sz w:val="22"/>
          <w:lang w:eastAsia="en-GB"/>
        </w:rPr>
        <w:lastRenderedPageBreak/>
        <w:t>distinction between ‘passive begging’ (e.g. where someone is sat at a shop entrance collecting money from a hat), and someone who purposefully places themselves beside a pay-point or cash-point, where members of the public have to take out their money or bank cards in order to use the facility, or someone who proactively walks up to a person to demand money in an intimidating manner; these latter two examples may be described as ‘aggressive begging’ due to their intimidating nature and higher likelihood to cause fear, alarm or distress to a member of the public so approached.</w:t>
      </w:r>
      <w:r w:rsidR="00983C4C">
        <w:rPr>
          <w:rFonts w:ascii="Arial" w:hAnsi="Arial" w:cs="Arial"/>
          <w:sz w:val="22"/>
          <w:lang w:eastAsia="en-GB"/>
        </w:rPr>
        <w:t xml:space="preserve"> Therefore, the proposals have been revised to restrict aggressive begging.</w:t>
      </w:r>
    </w:p>
    <w:p w:rsidR="002D6BD4" w:rsidRDefault="002D6BD4" w:rsidP="002D6BD4">
      <w:pPr>
        <w:tabs>
          <w:tab w:val="left" w:pos="0"/>
          <w:tab w:val="left" w:pos="1276"/>
        </w:tabs>
        <w:rPr>
          <w:rFonts w:ascii="Arial" w:hAnsi="Arial" w:cs="Arial"/>
          <w:sz w:val="22"/>
          <w:lang w:eastAsia="en-GB"/>
        </w:rPr>
      </w:pPr>
    </w:p>
    <w:p w:rsidR="007E76D8" w:rsidRPr="007E76D8" w:rsidRDefault="007E76D8" w:rsidP="007E76D8">
      <w:pPr>
        <w:tabs>
          <w:tab w:val="left" w:pos="0"/>
          <w:tab w:val="left" w:pos="1276"/>
        </w:tabs>
        <w:jc w:val="center"/>
        <w:rPr>
          <w:rFonts w:ascii="Arial" w:hAnsi="Arial" w:cs="Arial"/>
          <w:b/>
          <w:sz w:val="22"/>
          <w:lang w:eastAsia="en-GB"/>
        </w:rPr>
      </w:pPr>
      <w:r w:rsidRPr="007E76D8">
        <w:rPr>
          <w:rFonts w:ascii="Arial" w:hAnsi="Arial" w:cs="Arial"/>
          <w:b/>
          <w:sz w:val="22"/>
          <w:lang w:eastAsia="en-GB"/>
        </w:rPr>
        <w:t>Revised PSPO Restrictions following Public Consultation</w:t>
      </w:r>
    </w:p>
    <w:p w:rsidR="002D6BD4" w:rsidRDefault="002D6BD4" w:rsidP="002D6BD4">
      <w:pPr>
        <w:tabs>
          <w:tab w:val="left" w:pos="0"/>
          <w:tab w:val="left" w:pos="1276"/>
        </w:tabs>
        <w:rPr>
          <w:rFonts w:ascii="Arial" w:hAnsi="Arial" w:cs="Arial"/>
          <w:sz w:val="22"/>
        </w:rPr>
      </w:pPr>
    </w:p>
    <w:p w:rsidR="00D118D3" w:rsidRPr="00A30FB8" w:rsidRDefault="00D118D3" w:rsidP="00B971B4">
      <w:pPr>
        <w:overflowPunct/>
        <w:textAlignment w:val="auto"/>
        <w:rPr>
          <w:rFonts w:ascii="Arial" w:hAnsi="Arial" w:cs="Arial"/>
          <w:b/>
          <w:iCs/>
          <w:sz w:val="22"/>
          <w:lang w:eastAsia="en-GB"/>
        </w:rPr>
      </w:pPr>
      <w:r w:rsidRPr="00A30FB8">
        <w:rPr>
          <w:rFonts w:ascii="Arial" w:hAnsi="Arial" w:cs="Arial"/>
          <w:b/>
          <w:iCs/>
          <w:sz w:val="22"/>
          <w:lang w:eastAsia="en-GB"/>
        </w:rPr>
        <w:t xml:space="preserve">Person(s) within this </w:t>
      </w:r>
      <w:r w:rsidR="00C2371D" w:rsidRPr="00A30FB8">
        <w:rPr>
          <w:rFonts w:ascii="Arial" w:hAnsi="Arial" w:cs="Arial"/>
          <w:b/>
          <w:iCs/>
          <w:sz w:val="22"/>
          <w:lang w:eastAsia="en-GB"/>
        </w:rPr>
        <w:t xml:space="preserve">PSPO </w:t>
      </w:r>
      <w:r w:rsidRPr="00A30FB8">
        <w:rPr>
          <w:rFonts w:ascii="Arial" w:hAnsi="Arial" w:cs="Arial"/>
          <w:b/>
          <w:iCs/>
          <w:sz w:val="22"/>
          <w:lang w:eastAsia="en-GB"/>
        </w:rPr>
        <w:t>area, whilst situated in the street or other public space where the public have access without payment</w:t>
      </w:r>
      <w:r w:rsidR="000E4993" w:rsidRPr="00A30FB8">
        <w:rPr>
          <w:rFonts w:ascii="Arial" w:hAnsi="Arial" w:cs="Arial"/>
          <w:b/>
          <w:iCs/>
          <w:sz w:val="22"/>
          <w:lang w:eastAsia="en-GB"/>
        </w:rPr>
        <w:t>,</w:t>
      </w:r>
      <w:r w:rsidRPr="00A30FB8">
        <w:rPr>
          <w:rFonts w:ascii="Arial" w:hAnsi="Arial" w:cs="Arial"/>
          <w:b/>
          <w:iCs/>
          <w:sz w:val="22"/>
          <w:lang w:eastAsia="en-GB"/>
        </w:rPr>
        <w:t xml:space="preserve"> shall:</w:t>
      </w:r>
    </w:p>
    <w:p w:rsidR="00D118D3" w:rsidRPr="00A30FB8" w:rsidRDefault="00D118D3" w:rsidP="00B971B4">
      <w:pPr>
        <w:overflowPunct/>
        <w:textAlignment w:val="auto"/>
        <w:rPr>
          <w:rFonts w:ascii="Arial" w:hAnsi="Arial" w:cs="Arial"/>
          <w:i/>
          <w:iCs/>
          <w:sz w:val="22"/>
          <w:lang w:eastAsia="en-GB"/>
        </w:rPr>
      </w:pPr>
    </w:p>
    <w:p w:rsidR="00007BF4" w:rsidRDefault="00007BF4" w:rsidP="007E76D8">
      <w:pPr>
        <w:pStyle w:val="ListParagraph"/>
        <w:numPr>
          <w:ilvl w:val="0"/>
          <w:numId w:val="8"/>
        </w:numPr>
        <w:overflowPunct/>
        <w:ind w:left="284"/>
        <w:jc w:val="both"/>
        <w:textAlignment w:val="auto"/>
        <w:rPr>
          <w:rFonts w:ascii="Arial" w:hAnsi="Arial" w:cs="Arial"/>
          <w:b/>
          <w:iCs/>
          <w:sz w:val="22"/>
          <w:lang w:eastAsia="en-GB"/>
        </w:rPr>
      </w:pPr>
      <w:r w:rsidRPr="00413AD3">
        <w:rPr>
          <w:rFonts w:ascii="Arial" w:hAnsi="Arial" w:cs="Arial"/>
          <w:b/>
          <w:iCs/>
          <w:sz w:val="22"/>
          <w:lang w:eastAsia="en-GB"/>
        </w:rPr>
        <w:t>Surrender any intoxicating substance in their possession to an authorised person on request, if they are found to be ingesting, inhaling, injecting, smoking or otherwise using intoxicating substances, or are in possession of such intoxicating substances with the intent of using such intoxicating substances within this area, where the authorised person has reasonable grounds to believe that such person is using or intends to use the intoxicating substance within the said area.</w:t>
      </w:r>
    </w:p>
    <w:p w:rsidR="00D118D3" w:rsidRDefault="00D118D3" w:rsidP="00B971B4">
      <w:pPr>
        <w:overflowPunct/>
        <w:ind w:left="360"/>
        <w:textAlignment w:val="auto"/>
        <w:rPr>
          <w:rFonts w:ascii="Arial" w:hAnsi="Arial" w:cs="Arial"/>
          <w:i/>
          <w:iCs/>
          <w:sz w:val="22"/>
          <w:lang w:eastAsia="en-GB"/>
        </w:rPr>
      </w:pPr>
    </w:p>
    <w:p w:rsidR="00007BF4" w:rsidRPr="00007BF4" w:rsidRDefault="00007BF4" w:rsidP="00B971B4">
      <w:pPr>
        <w:overflowPunct/>
        <w:ind w:left="360"/>
        <w:textAlignment w:val="auto"/>
        <w:rPr>
          <w:rFonts w:ascii="Arial" w:hAnsi="Arial" w:cs="Arial"/>
          <w:b/>
          <w:i/>
          <w:iCs/>
          <w:sz w:val="22"/>
          <w:lang w:eastAsia="en-GB"/>
        </w:rPr>
      </w:pPr>
      <w:r w:rsidRPr="00007BF4">
        <w:rPr>
          <w:rFonts w:ascii="Arial" w:hAnsi="Arial" w:cs="Arial"/>
          <w:b/>
          <w:i/>
          <w:iCs/>
          <w:sz w:val="22"/>
          <w:lang w:eastAsia="en-GB"/>
        </w:rPr>
        <w:t>Notes</w:t>
      </w:r>
    </w:p>
    <w:p w:rsidR="00D118D3" w:rsidRPr="006A6D12" w:rsidRDefault="00D118D3" w:rsidP="00B971B4">
      <w:pPr>
        <w:overflowPunct/>
        <w:ind w:left="360"/>
        <w:textAlignment w:val="auto"/>
        <w:rPr>
          <w:rFonts w:ascii="Arial" w:hAnsi="Arial" w:cs="Arial"/>
          <w:i/>
          <w:iCs/>
          <w:sz w:val="22"/>
          <w:lang w:eastAsia="en-GB"/>
        </w:rPr>
      </w:pPr>
      <w:r w:rsidRPr="006A6D12">
        <w:rPr>
          <w:rFonts w:ascii="Arial" w:hAnsi="Arial" w:cs="Arial"/>
          <w:i/>
          <w:iCs/>
          <w:sz w:val="22"/>
          <w:lang w:eastAsia="en-GB"/>
        </w:rPr>
        <w:t>Intoxicating Substances is given the following definition (which includes Alcohol and</w:t>
      </w:r>
    </w:p>
    <w:p w:rsidR="00D118D3" w:rsidRPr="006A6D12" w:rsidRDefault="00D5285E" w:rsidP="00B079C9">
      <w:pPr>
        <w:overflowPunct/>
        <w:ind w:left="360"/>
        <w:textAlignment w:val="auto"/>
        <w:rPr>
          <w:rFonts w:ascii="Arial" w:hAnsi="Arial" w:cs="Arial"/>
          <w:i/>
          <w:iCs/>
          <w:sz w:val="22"/>
          <w:lang w:eastAsia="en-GB"/>
        </w:rPr>
      </w:pPr>
      <w:proofErr w:type="gramStart"/>
      <w:r>
        <w:rPr>
          <w:rFonts w:ascii="Arial" w:hAnsi="Arial" w:cs="Arial"/>
          <w:i/>
          <w:iCs/>
          <w:sz w:val="22"/>
          <w:lang w:eastAsia="en-GB"/>
        </w:rPr>
        <w:t>n</w:t>
      </w:r>
      <w:r w:rsidR="00A01EEB">
        <w:rPr>
          <w:rFonts w:ascii="Arial" w:hAnsi="Arial" w:cs="Arial"/>
          <w:i/>
          <w:iCs/>
          <w:sz w:val="22"/>
          <w:lang w:eastAsia="en-GB"/>
        </w:rPr>
        <w:t>ew</w:t>
      </w:r>
      <w:proofErr w:type="gramEnd"/>
      <w:r w:rsidR="00A01EEB">
        <w:rPr>
          <w:rFonts w:ascii="Arial" w:hAnsi="Arial" w:cs="Arial"/>
          <w:i/>
          <w:iCs/>
          <w:sz w:val="22"/>
          <w:lang w:eastAsia="en-GB"/>
        </w:rPr>
        <w:t xml:space="preserve"> psychoactive substances [NPS]</w:t>
      </w:r>
      <w:r w:rsidR="00B079C9">
        <w:rPr>
          <w:rFonts w:ascii="Arial" w:hAnsi="Arial" w:cs="Arial"/>
          <w:i/>
          <w:iCs/>
          <w:sz w:val="22"/>
          <w:lang w:eastAsia="en-GB"/>
        </w:rPr>
        <w:t xml:space="preserve"> that</w:t>
      </w:r>
      <w:r w:rsidR="00D118D3" w:rsidRPr="006A6D12">
        <w:rPr>
          <w:rFonts w:ascii="Arial" w:hAnsi="Arial" w:cs="Arial"/>
          <w:i/>
          <w:iCs/>
          <w:sz w:val="22"/>
          <w:lang w:eastAsia="en-GB"/>
        </w:rPr>
        <w:t xml:space="preserve"> are commonly referred to as ‘legal highs’): </w:t>
      </w:r>
      <w:r w:rsidR="00A6040B">
        <w:rPr>
          <w:rFonts w:ascii="Arial" w:hAnsi="Arial" w:cs="Arial"/>
          <w:i/>
          <w:iCs/>
          <w:sz w:val="22"/>
          <w:lang w:eastAsia="en-GB"/>
        </w:rPr>
        <w:t>s</w:t>
      </w:r>
      <w:r w:rsidR="00D118D3" w:rsidRPr="006A6D12">
        <w:rPr>
          <w:rFonts w:ascii="Arial" w:hAnsi="Arial" w:cs="Arial"/>
          <w:i/>
          <w:iCs/>
          <w:sz w:val="22"/>
          <w:lang w:eastAsia="en-GB"/>
        </w:rPr>
        <w:t>ubstances with the capacity to</w:t>
      </w:r>
      <w:r w:rsidR="00B079C9">
        <w:rPr>
          <w:rFonts w:ascii="Arial" w:hAnsi="Arial" w:cs="Arial"/>
          <w:i/>
          <w:iCs/>
          <w:sz w:val="22"/>
          <w:lang w:eastAsia="en-GB"/>
        </w:rPr>
        <w:t xml:space="preserve"> </w:t>
      </w:r>
      <w:r w:rsidR="00D118D3" w:rsidRPr="006A6D12">
        <w:rPr>
          <w:rFonts w:ascii="Arial" w:hAnsi="Arial" w:cs="Arial"/>
          <w:i/>
          <w:iCs/>
          <w:sz w:val="22"/>
          <w:lang w:eastAsia="en-GB"/>
        </w:rPr>
        <w:t xml:space="preserve">stimulate or depress the central nervous system. </w:t>
      </w:r>
    </w:p>
    <w:p w:rsidR="00D118D3" w:rsidRDefault="00D118D3" w:rsidP="00B971B4">
      <w:pPr>
        <w:overflowPunct/>
        <w:ind w:left="360"/>
        <w:textAlignment w:val="auto"/>
        <w:rPr>
          <w:rFonts w:ascii="Arial" w:hAnsi="Arial" w:cs="Arial"/>
          <w:i/>
          <w:iCs/>
          <w:sz w:val="22"/>
          <w:lang w:eastAsia="en-GB"/>
        </w:rPr>
      </w:pPr>
    </w:p>
    <w:p w:rsidR="00D118D3" w:rsidRPr="006A6D12" w:rsidRDefault="00D118D3" w:rsidP="00B971B4">
      <w:pPr>
        <w:overflowPunct/>
        <w:ind w:left="360"/>
        <w:textAlignment w:val="auto"/>
        <w:rPr>
          <w:rFonts w:ascii="Arial" w:hAnsi="Arial" w:cs="Arial"/>
          <w:i/>
          <w:iCs/>
          <w:sz w:val="22"/>
          <w:lang w:eastAsia="en-GB"/>
        </w:rPr>
      </w:pPr>
      <w:r w:rsidRPr="006A6D12">
        <w:rPr>
          <w:rFonts w:ascii="Arial" w:hAnsi="Arial" w:cs="Arial"/>
          <w:i/>
          <w:iCs/>
          <w:sz w:val="22"/>
          <w:lang w:eastAsia="en-GB"/>
        </w:rPr>
        <w:t>Exemptions shall apply in cases where the subst</w:t>
      </w:r>
      <w:r>
        <w:rPr>
          <w:rFonts w:ascii="Arial" w:hAnsi="Arial" w:cs="Arial"/>
          <w:i/>
          <w:iCs/>
          <w:sz w:val="22"/>
          <w:lang w:eastAsia="en-GB"/>
        </w:rPr>
        <w:t xml:space="preserve">ances are used for a valid and </w:t>
      </w:r>
      <w:r w:rsidRPr="006A6D12">
        <w:rPr>
          <w:rFonts w:ascii="Arial" w:hAnsi="Arial" w:cs="Arial"/>
          <w:i/>
          <w:iCs/>
          <w:sz w:val="22"/>
          <w:lang w:eastAsia="en-GB"/>
        </w:rPr>
        <w:t>demonstrable medicinal use, given to an ani</w:t>
      </w:r>
      <w:r>
        <w:rPr>
          <w:rFonts w:ascii="Arial" w:hAnsi="Arial" w:cs="Arial"/>
          <w:i/>
          <w:iCs/>
          <w:sz w:val="22"/>
          <w:lang w:eastAsia="en-GB"/>
        </w:rPr>
        <w:t xml:space="preserve">mal as a medicinal remedy, are </w:t>
      </w:r>
      <w:r w:rsidRPr="006A6D12">
        <w:rPr>
          <w:rFonts w:ascii="Arial" w:hAnsi="Arial" w:cs="Arial"/>
          <w:i/>
          <w:iCs/>
          <w:sz w:val="22"/>
          <w:lang w:eastAsia="en-GB"/>
        </w:rPr>
        <w:t>cigarettes or vaporisers (tobacco products), or are food stuff</w:t>
      </w:r>
      <w:r>
        <w:rPr>
          <w:rFonts w:ascii="Arial" w:hAnsi="Arial" w:cs="Arial"/>
          <w:i/>
          <w:iCs/>
          <w:sz w:val="22"/>
          <w:lang w:eastAsia="en-GB"/>
        </w:rPr>
        <w:t xml:space="preserve">s regulated by food </w:t>
      </w:r>
      <w:r w:rsidRPr="006A6D12">
        <w:rPr>
          <w:rFonts w:ascii="Arial" w:hAnsi="Arial" w:cs="Arial"/>
          <w:i/>
          <w:iCs/>
          <w:sz w:val="22"/>
          <w:lang w:eastAsia="en-GB"/>
        </w:rPr>
        <w:t>safety legislation, or where the use of the intoxicating substances fall within the curtilage of a premises licenced for the sale and consumption of alcohol, and within the operating hours of such.</w:t>
      </w:r>
    </w:p>
    <w:p w:rsidR="00D118D3" w:rsidRDefault="00D118D3" w:rsidP="00397055">
      <w:pPr>
        <w:overflowPunct/>
        <w:textAlignment w:val="auto"/>
        <w:rPr>
          <w:rFonts w:ascii="Arial" w:hAnsi="Arial" w:cs="Arial"/>
          <w:iCs/>
          <w:sz w:val="22"/>
          <w:lang w:eastAsia="en-GB"/>
        </w:rPr>
      </w:pPr>
    </w:p>
    <w:p w:rsidR="00D118D3" w:rsidRPr="006A6D12" w:rsidRDefault="00D118D3" w:rsidP="00B971B4">
      <w:pPr>
        <w:overflowPunct/>
        <w:ind w:left="360"/>
        <w:textAlignment w:val="auto"/>
        <w:rPr>
          <w:rFonts w:ascii="Arial" w:hAnsi="Arial" w:cs="Arial"/>
          <w:i/>
          <w:iCs/>
          <w:sz w:val="22"/>
          <w:lang w:eastAsia="en-GB"/>
        </w:rPr>
      </w:pPr>
      <w:r w:rsidRPr="006A6D12">
        <w:rPr>
          <w:rFonts w:ascii="Arial" w:hAnsi="Arial" w:cs="Arial"/>
          <w:i/>
          <w:iCs/>
          <w:sz w:val="22"/>
          <w:lang w:eastAsia="en-GB"/>
        </w:rPr>
        <w:t xml:space="preserve">An authorised person shall be a Police Constable, Police Community Support Officer or </w:t>
      </w:r>
      <w:r w:rsidR="00E35B7A">
        <w:rPr>
          <w:rFonts w:ascii="Arial" w:hAnsi="Arial" w:cs="Arial"/>
          <w:i/>
          <w:iCs/>
          <w:sz w:val="22"/>
          <w:lang w:eastAsia="en-GB"/>
        </w:rPr>
        <w:t xml:space="preserve">authorised </w:t>
      </w:r>
      <w:r>
        <w:rPr>
          <w:rFonts w:ascii="Arial" w:hAnsi="Arial" w:cs="Arial"/>
          <w:i/>
          <w:iCs/>
          <w:sz w:val="22"/>
          <w:lang w:eastAsia="en-GB"/>
        </w:rPr>
        <w:t xml:space="preserve">Exeter City </w:t>
      </w:r>
      <w:r w:rsidRPr="006A6D12">
        <w:rPr>
          <w:rFonts w:ascii="Arial" w:hAnsi="Arial" w:cs="Arial"/>
          <w:i/>
          <w:iCs/>
          <w:sz w:val="22"/>
          <w:lang w:eastAsia="en-GB"/>
        </w:rPr>
        <w:t>Council Officer, who must be able to present their authority upon request.</w:t>
      </w:r>
    </w:p>
    <w:p w:rsidR="00D118D3" w:rsidRDefault="00D118D3" w:rsidP="00B971B4">
      <w:pPr>
        <w:overflowPunct/>
        <w:ind w:left="709"/>
        <w:textAlignment w:val="auto"/>
        <w:rPr>
          <w:rFonts w:ascii="Arial" w:hAnsi="Arial" w:cs="Arial"/>
          <w:i/>
          <w:iCs/>
          <w:sz w:val="22"/>
          <w:lang w:eastAsia="en-GB"/>
        </w:rPr>
      </w:pPr>
    </w:p>
    <w:p w:rsidR="00D118D3" w:rsidRPr="007E76D8" w:rsidRDefault="00D118D3" w:rsidP="007E76D8">
      <w:pPr>
        <w:pStyle w:val="ListParagraph"/>
        <w:numPr>
          <w:ilvl w:val="0"/>
          <w:numId w:val="8"/>
        </w:numPr>
        <w:ind w:left="284"/>
        <w:rPr>
          <w:rFonts w:ascii="Arial" w:hAnsi="Arial" w:cs="Arial"/>
          <w:b/>
          <w:sz w:val="22"/>
          <w:lang w:eastAsia="en-GB"/>
        </w:rPr>
      </w:pPr>
      <w:r w:rsidRPr="007E76D8">
        <w:rPr>
          <w:rFonts w:ascii="Arial" w:hAnsi="Arial" w:cs="Arial"/>
          <w:b/>
          <w:iCs/>
          <w:sz w:val="22"/>
          <w:lang w:eastAsia="en-GB"/>
        </w:rPr>
        <w:t xml:space="preserve">Not urinate </w:t>
      </w:r>
      <w:r w:rsidRPr="007E76D8">
        <w:rPr>
          <w:rFonts w:ascii="Arial" w:hAnsi="Arial" w:cs="Arial"/>
          <w:b/>
          <w:sz w:val="22"/>
          <w:lang w:eastAsia="en-GB"/>
        </w:rPr>
        <w:t>in a street or public open space</w:t>
      </w:r>
      <w:r w:rsidR="008E45D0" w:rsidRPr="007E76D8">
        <w:rPr>
          <w:rFonts w:ascii="Arial" w:hAnsi="Arial" w:cs="Arial"/>
          <w:b/>
          <w:sz w:val="22"/>
          <w:lang w:eastAsia="en-GB"/>
        </w:rPr>
        <w:t>.</w:t>
      </w:r>
    </w:p>
    <w:p w:rsidR="00D118D3" w:rsidRDefault="00D118D3" w:rsidP="00B971B4">
      <w:pPr>
        <w:overflowPunct/>
        <w:ind w:left="360"/>
        <w:textAlignment w:val="auto"/>
        <w:rPr>
          <w:rFonts w:ascii="Arial" w:hAnsi="Arial" w:cs="Arial"/>
          <w:i/>
          <w:sz w:val="22"/>
          <w:lang w:eastAsia="en-GB"/>
        </w:rPr>
      </w:pPr>
    </w:p>
    <w:p w:rsidR="00D118D3" w:rsidRPr="006A6D12" w:rsidRDefault="00D118D3" w:rsidP="00B971B4">
      <w:pPr>
        <w:overflowPunct/>
        <w:ind w:left="360"/>
        <w:textAlignment w:val="auto"/>
        <w:rPr>
          <w:rFonts w:ascii="Arial" w:hAnsi="Arial" w:cs="Arial"/>
          <w:i/>
          <w:sz w:val="22"/>
          <w:lang w:eastAsia="en-GB"/>
        </w:rPr>
      </w:pPr>
      <w:r w:rsidRPr="006A6D12">
        <w:rPr>
          <w:rFonts w:ascii="Arial" w:hAnsi="Arial" w:cs="Arial"/>
          <w:i/>
          <w:sz w:val="22"/>
          <w:lang w:eastAsia="en-GB"/>
        </w:rPr>
        <w:t xml:space="preserve">The term ‘street’ includes any road, footway, beach or other area to which the public have access without payment. </w:t>
      </w:r>
      <w:r>
        <w:rPr>
          <w:rFonts w:ascii="Arial" w:hAnsi="Arial" w:cs="Arial"/>
          <w:i/>
          <w:sz w:val="22"/>
          <w:lang w:eastAsia="en-GB"/>
        </w:rPr>
        <w:t xml:space="preserve">It also includes a </w:t>
      </w:r>
      <w:r w:rsidRPr="006A6D12">
        <w:rPr>
          <w:rFonts w:ascii="Arial" w:hAnsi="Arial" w:cs="Arial"/>
          <w:i/>
          <w:sz w:val="22"/>
          <w:lang w:eastAsia="en-GB"/>
        </w:rPr>
        <w:t>service area as defined in Section 329 of the Highways Act 1980</w:t>
      </w:r>
      <w:r>
        <w:rPr>
          <w:rFonts w:ascii="Arial" w:hAnsi="Arial" w:cs="Arial"/>
          <w:i/>
          <w:sz w:val="22"/>
          <w:lang w:eastAsia="en-GB"/>
        </w:rPr>
        <w:t xml:space="preserve">. </w:t>
      </w:r>
      <w:r w:rsidRPr="006A6D12">
        <w:rPr>
          <w:rFonts w:ascii="Arial" w:hAnsi="Arial" w:cs="Arial"/>
          <w:i/>
          <w:sz w:val="22"/>
          <w:lang w:eastAsia="en-GB"/>
        </w:rPr>
        <w:t>Other areas will include parks and retail car parks to which the public have access to without payment.</w:t>
      </w:r>
    </w:p>
    <w:p w:rsidR="00D118D3" w:rsidRDefault="00D118D3" w:rsidP="00B971B4">
      <w:pPr>
        <w:ind w:left="360"/>
        <w:rPr>
          <w:rFonts w:ascii="Arial" w:hAnsi="Arial" w:cs="Arial"/>
          <w:sz w:val="22"/>
          <w:lang w:eastAsia="en-GB"/>
        </w:rPr>
      </w:pPr>
    </w:p>
    <w:p w:rsidR="00D118D3" w:rsidRPr="006A6D12" w:rsidRDefault="00D118D3" w:rsidP="00B971B4">
      <w:pPr>
        <w:ind w:left="360"/>
        <w:rPr>
          <w:rFonts w:ascii="Arial" w:hAnsi="Arial" w:cs="Arial"/>
          <w:sz w:val="22"/>
          <w:lang w:eastAsia="en-GB"/>
        </w:rPr>
      </w:pPr>
      <w:r w:rsidRPr="006A6D12">
        <w:rPr>
          <w:rFonts w:ascii="Arial" w:hAnsi="Arial" w:cs="Arial"/>
          <w:i/>
          <w:iCs/>
          <w:sz w:val="22"/>
          <w:lang w:eastAsia="en-GB"/>
        </w:rPr>
        <w:t xml:space="preserve">Exemptions shall apply </w:t>
      </w:r>
      <w:r>
        <w:rPr>
          <w:rFonts w:ascii="Arial" w:hAnsi="Arial" w:cs="Arial"/>
          <w:i/>
          <w:iCs/>
          <w:sz w:val="22"/>
          <w:lang w:eastAsia="en-GB"/>
        </w:rPr>
        <w:t>where authorised temporary public urinals/toilets have been provided in accordance with any specification issued by Exeter City Council, and with its agreement.</w:t>
      </w:r>
    </w:p>
    <w:p w:rsidR="00D118D3" w:rsidRDefault="00D118D3" w:rsidP="00B971B4">
      <w:pPr>
        <w:overflowPunct/>
        <w:ind w:left="709"/>
        <w:textAlignment w:val="auto"/>
        <w:rPr>
          <w:rFonts w:ascii="Arial" w:hAnsi="Arial" w:cs="Arial"/>
          <w:i/>
          <w:iCs/>
          <w:sz w:val="22"/>
          <w:lang w:eastAsia="en-GB"/>
        </w:rPr>
      </w:pPr>
    </w:p>
    <w:p w:rsidR="00D118D3" w:rsidRPr="000921D8" w:rsidRDefault="000921D8" w:rsidP="000921D8">
      <w:pPr>
        <w:overflowPunct/>
        <w:textAlignment w:val="auto"/>
        <w:rPr>
          <w:rFonts w:ascii="Arial" w:hAnsi="Arial" w:cs="Arial"/>
          <w:b/>
          <w:iCs/>
          <w:sz w:val="22"/>
          <w:lang w:eastAsia="en-GB"/>
        </w:rPr>
      </w:pPr>
      <w:r>
        <w:rPr>
          <w:rFonts w:ascii="Arial" w:hAnsi="Arial" w:cs="Arial"/>
          <w:b/>
          <w:iCs/>
          <w:sz w:val="22"/>
          <w:lang w:eastAsia="en-GB"/>
        </w:rPr>
        <w:t xml:space="preserve">C.  </w:t>
      </w:r>
      <w:r w:rsidR="00B079C9" w:rsidRPr="000921D8">
        <w:rPr>
          <w:rFonts w:ascii="Arial" w:hAnsi="Arial" w:cs="Arial"/>
          <w:b/>
          <w:iCs/>
          <w:sz w:val="22"/>
          <w:lang w:eastAsia="en-GB"/>
        </w:rPr>
        <w:t>Not carry out aggressive begging.</w:t>
      </w:r>
    </w:p>
    <w:p w:rsidR="00DF6C03" w:rsidRDefault="00DF6C03" w:rsidP="00B079C9">
      <w:pPr>
        <w:pStyle w:val="Body"/>
        <w:ind w:left="360"/>
        <w:rPr>
          <w:i/>
          <w:lang w:val="en-US"/>
        </w:rPr>
      </w:pPr>
    </w:p>
    <w:p w:rsidR="00F05025" w:rsidRDefault="00B079C9" w:rsidP="00B079C9">
      <w:pPr>
        <w:pStyle w:val="Body"/>
        <w:ind w:left="360"/>
        <w:rPr>
          <w:i/>
          <w:lang w:val="en-US"/>
        </w:rPr>
      </w:pPr>
      <w:r w:rsidRPr="00B079C9">
        <w:rPr>
          <w:i/>
          <w:lang w:val="en-US"/>
        </w:rPr>
        <w:t xml:space="preserve">Aggressive begging </w:t>
      </w:r>
      <w:r>
        <w:rPr>
          <w:i/>
        </w:rPr>
        <w:t>is</w:t>
      </w:r>
      <w:r w:rsidRPr="00B079C9">
        <w:rPr>
          <w:i/>
        </w:rPr>
        <w:t xml:space="preserve"> </w:t>
      </w:r>
      <w:r w:rsidRPr="00B079C9">
        <w:rPr>
          <w:i/>
          <w:lang w:val="en-US"/>
        </w:rPr>
        <w:t xml:space="preserve">defined as </w:t>
      </w:r>
      <w:proofErr w:type="spellStart"/>
      <w:r w:rsidRPr="00B079C9">
        <w:rPr>
          <w:i/>
          <w:lang w:val="en-US"/>
        </w:rPr>
        <w:t>behaviour</w:t>
      </w:r>
      <w:proofErr w:type="spellEnd"/>
      <w:r w:rsidRPr="00B079C9">
        <w:rPr>
          <w:i/>
          <w:lang w:val="en-US"/>
        </w:rPr>
        <w:t xml:space="preserve"> that a reasonable person would regard as intimidating and which is designed to cause a member of the general public to offer money to a person not known to them. </w:t>
      </w:r>
    </w:p>
    <w:p w:rsidR="00F05025" w:rsidRDefault="00F05025" w:rsidP="00B079C9">
      <w:pPr>
        <w:pStyle w:val="Body"/>
        <w:ind w:left="360"/>
        <w:rPr>
          <w:i/>
          <w:lang w:val="en-US"/>
        </w:rPr>
      </w:pPr>
    </w:p>
    <w:p w:rsidR="00F05025" w:rsidRDefault="00B079C9" w:rsidP="00B079C9">
      <w:pPr>
        <w:pStyle w:val="Body"/>
        <w:ind w:left="360"/>
        <w:rPr>
          <w:i/>
          <w:lang w:val="en-US"/>
        </w:rPr>
      </w:pPr>
      <w:r w:rsidRPr="00B079C9">
        <w:rPr>
          <w:i/>
          <w:lang w:val="en-US"/>
        </w:rPr>
        <w:t xml:space="preserve">Exeter City Council would define that </w:t>
      </w:r>
      <w:proofErr w:type="spellStart"/>
      <w:r w:rsidRPr="00B079C9">
        <w:rPr>
          <w:i/>
          <w:lang w:val="en-US"/>
        </w:rPr>
        <w:t>behavio</w:t>
      </w:r>
      <w:r w:rsidR="00DF6C03">
        <w:rPr>
          <w:i/>
          <w:lang w:val="en-US"/>
        </w:rPr>
        <w:t>u</w:t>
      </w:r>
      <w:r w:rsidRPr="00B079C9">
        <w:rPr>
          <w:i/>
          <w:lang w:val="en-US"/>
        </w:rPr>
        <w:t>r</w:t>
      </w:r>
      <w:proofErr w:type="spellEnd"/>
      <w:r w:rsidRPr="00B079C9">
        <w:rPr>
          <w:i/>
          <w:lang w:val="en-US"/>
        </w:rPr>
        <w:t xml:space="preserve"> as</w:t>
      </w:r>
      <w:r w:rsidR="00F05025">
        <w:rPr>
          <w:i/>
          <w:lang w:val="en-US"/>
        </w:rPr>
        <w:t>:</w:t>
      </w:r>
    </w:p>
    <w:p w:rsidR="00F05025" w:rsidRDefault="00B079C9" w:rsidP="00B079C9">
      <w:pPr>
        <w:pStyle w:val="Body"/>
        <w:ind w:left="360"/>
        <w:rPr>
          <w:i/>
          <w:lang w:val="en-US"/>
        </w:rPr>
      </w:pPr>
      <w:r w:rsidRPr="00B079C9">
        <w:rPr>
          <w:i/>
          <w:lang w:val="en-US"/>
        </w:rPr>
        <w:t xml:space="preserve"> (1) </w:t>
      </w:r>
      <w:proofErr w:type="gramStart"/>
      <w:r w:rsidRPr="00B079C9">
        <w:rPr>
          <w:i/>
          <w:lang w:val="en-US"/>
        </w:rPr>
        <w:t>clearly</w:t>
      </w:r>
      <w:proofErr w:type="gramEnd"/>
      <w:r w:rsidRPr="00B079C9">
        <w:rPr>
          <w:i/>
          <w:lang w:val="en-US"/>
        </w:rPr>
        <w:t xml:space="preserve"> intimidating</w:t>
      </w:r>
      <w:r w:rsidR="00ED25AB">
        <w:rPr>
          <w:i/>
          <w:lang w:val="en-US"/>
        </w:rPr>
        <w:t>,</w:t>
      </w:r>
      <w:r w:rsidRPr="00B079C9">
        <w:rPr>
          <w:i/>
          <w:lang w:val="en-US"/>
        </w:rPr>
        <w:t xml:space="preserve"> i</w:t>
      </w:r>
      <w:r>
        <w:rPr>
          <w:i/>
          <w:lang w:val="en-US"/>
        </w:rPr>
        <w:t>.</w:t>
      </w:r>
      <w:r w:rsidRPr="00B079C9">
        <w:rPr>
          <w:i/>
          <w:lang w:val="en-US"/>
        </w:rPr>
        <w:t>e</w:t>
      </w:r>
      <w:r>
        <w:rPr>
          <w:i/>
          <w:lang w:val="en-US"/>
        </w:rPr>
        <w:t>.</w:t>
      </w:r>
      <w:r w:rsidRPr="00B079C9">
        <w:rPr>
          <w:i/>
          <w:lang w:val="en-US"/>
        </w:rPr>
        <w:t xml:space="preserve"> through the use of threatening language or gestures, or </w:t>
      </w:r>
    </w:p>
    <w:p w:rsidR="00F05025" w:rsidRDefault="00F05025" w:rsidP="00B079C9">
      <w:pPr>
        <w:pStyle w:val="Body"/>
        <w:ind w:left="360"/>
        <w:rPr>
          <w:i/>
          <w:lang w:val="en-US"/>
        </w:rPr>
      </w:pPr>
    </w:p>
    <w:p w:rsidR="00B079C9" w:rsidRPr="00B079C9" w:rsidRDefault="00B079C9" w:rsidP="00B079C9">
      <w:pPr>
        <w:pStyle w:val="Body"/>
        <w:ind w:left="360"/>
        <w:rPr>
          <w:i/>
        </w:rPr>
      </w:pPr>
      <w:r w:rsidRPr="00B079C9">
        <w:rPr>
          <w:i/>
          <w:lang w:val="en-US"/>
        </w:rPr>
        <w:t>(2) intimidating by being passive aggressive, such as standing or sitting in close proximity</w:t>
      </w:r>
      <w:r>
        <w:rPr>
          <w:i/>
          <w:lang w:val="en-US"/>
        </w:rPr>
        <w:t xml:space="preserve"> (i.e. within 5 </w:t>
      </w:r>
      <w:proofErr w:type="spellStart"/>
      <w:r>
        <w:rPr>
          <w:i/>
          <w:lang w:val="en-US"/>
        </w:rPr>
        <w:t>metres</w:t>
      </w:r>
      <w:proofErr w:type="spellEnd"/>
      <w:r>
        <w:rPr>
          <w:i/>
          <w:lang w:val="en-US"/>
        </w:rPr>
        <w:t>)</w:t>
      </w:r>
      <w:r w:rsidRPr="00B079C9">
        <w:rPr>
          <w:i/>
          <w:lang w:val="en-US"/>
        </w:rPr>
        <w:t xml:space="preserve"> to a cash machine or pay station either sin</w:t>
      </w:r>
      <w:r w:rsidR="00007BF4">
        <w:rPr>
          <w:i/>
          <w:lang w:val="en-US"/>
        </w:rPr>
        <w:t xml:space="preserve">gly or in a group of two or more, </w:t>
      </w:r>
      <w:r w:rsidRPr="00B079C9">
        <w:rPr>
          <w:i/>
          <w:lang w:val="en-US"/>
        </w:rPr>
        <w:t xml:space="preserve"> where people expect privacy and/or feel vulnerable with their money, bank cards, wallets or purse on display.</w:t>
      </w:r>
    </w:p>
    <w:p w:rsidR="00D118D3" w:rsidRDefault="00D118D3" w:rsidP="00B971B4">
      <w:pPr>
        <w:tabs>
          <w:tab w:val="left" w:pos="709"/>
          <w:tab w:val="left" w:pos="1276"/>
        </w:tabs>
        <w:ind w:left="709" w:hanging="709"/>
        <w:rPr>
          <w:rFonts w:ascii="Arial" w:hAnsi="Arial" w:cs="Arial"/>
          <w:sz w:val="22"/>
        </w:rPr>
      </w:pPr>
    </w:p>
    <w:p w:rsidR="00D118D3" w:rsidRPr="007E76D8" w:rsidRDefault="00D118D3" w:rsidP="000921D8">
      <w:pPr>
        <w:pStyle w:val="ListParagraph"/>
        <w:numPr>
          <w:ilvl w:val="0"/>
          <w:numId w:val="9"/>
        </w:numPr>
        <w:tabs>
          <w:tab w:val="left" w:pos="1276"/>
        </w:tabs>
        <w:ind w:left="426" w:hanging="568"/>
        <w:rPr>
          <w:rFonts w:ascii="Arial" w:hAnsi="Arial" w:cs="Arial"/>
          <w:b/>
          <w:sz w:val="22"/>
        </w:rPr>
      </w:pPr>
      <w:r w:rsidRPr="007E76D8">
        <w:rPr>
          <w:rFonts w:ascii="Arial" w:hAnsi="Arial" w:cs="Arial"/>
          <w:b/>
          <w:sz w:val="22"/>
        </w:rPr>
        <w:t xml:space="preserve">Not behave </w:t>
      </w:r>
      <w:r w:rsidR="005C4562" w:rsidRPr="007E76D8">
        <w:rPr>
          <w:rFonts w:ascii="Arial" w:hAnsi="Arial" w:cs="Arial"/>
          <w:b/>
          <w:sz w:val="22"/>
        </w:rPr>
        <w:t>(</w:t>
      </w:r>
      <w:r w:rsidR="000E4993" w:rsidRPr="007E76D8">
        <w:rPr>
          <w:rFonts w:ascii="Arial" w:hAnsi="Arial" w:cs="Arial"/>
          <w:b/>
          <w:sz w:val="22"/>
        </w:rPr>
        <w:t>either individually or in a group of two or more people</w:t>
      </w:r>
      <w:r w:rsidR="005C4562" w:rsidRPr="007E76D8">
        <w:rPr>
          <w:rFonts w:ascii="Arial" w:hAnsi="Arial" w:cs="Arial"/>
          <w:b/>
          <w:sz w:val="22"/>
        </w:rPr>
        <w:t>)</w:t>
      </w:r>
      <w:r w:rsidR="000E4993" w:rsidRPr="007E76D8">
        <w:rPr>
          <w:rFonts w:ascii="Arial" w:hAnsi="Arial" w:cs="Arial"/>
          <w:b/>
          <w:sz w:val="22"/>
        </w:rPr>
        <w:t xml:space="preserve"> </w:t>
      </w:r>
      <w:r w:rsidRPr="007E76D8">
        <w:rPr>
          <w:rFonts w:ascii="Arial" w:hAnsi="Arial" w:cs="Arial"/>
          <w:b/>
          <w:sz w:val="22"/>
        </w:rPr>
        <w:t xml:space="preserve">in a manner that </w:t>
      </w:r>
      <w:r w:rsidR="000E4993" w:rsidRPr="007E76D8">
        <w:rPr>
          <w:rFonts w:ascii="Arial" w:hAnsi="Arial" w:cs="Arial"/>
          <w:b/>
          <w:sz w:val="22"/>
        </w:rPr>
        <w:t xml:space="preserve">has </w:t>
      </w:r>
      <w:r w:rsidR="006668EA" w:rsidRPr="007E76D8">
        <w:rPr>
          <w:rFonts w:ascii="Arial" w:hAnsi="Arial" w:cs="Arial"/>
          <w:b/>
          <w:sz w:val="22"/>
        </w:rPr>
        <w:t>caused</w:t>
      </w:r>
      <w:r w:rsidR="000E4993" w:rsidRPr="007E76D8">
        <w:rPr>
          <w:rFonts w:ascii="Arial" w:hAnsi="Arial" w:cs="Arial"/>
          <w:b/>
          <w:sz w:val="22"/>
        </w:rPr>
        <w:t xml:space="preserve"> </w:t>
      </w:r>
      <w:r w:rsidRPr="007E76D8">
        <w:rPr>
          <w:rFonts w:ascii="Arial" w:hAnsi="Arial" w:cs="Arial"/>
          <w:b/>
          <w:sz w:val="22"/>
        </w:rPr>
        <w:t xml:space="preserve">or is likely to </w:t>
      </w:r>
      <w:r w:rsidR="006668EA" w:rsidRPr="007E76D8">
        <w:rPr>
          <w:rFonts w:ascii="Arial" w:hAnsi="Arial" w:cs="Arial"/>
          <w:b/>
          <w:sz w:val="22"/>
        </w:rPr>
        <w:t>cause</w:t>
      </w:r>
      <w:r w:rsidRPr="007E76D8">
        <w:rPr>
          <w:rFonts w:ascii="Arial" w:hAnsi="Arial" w:cs="Arial"/>
          <w:b/>
          <w:sz w:val="22"/>
        </w:rPr>
        <w:t xml:space="preserve"> a member of the public </w:t>
      </w:r>
      <w:r w:rsidR="005C4562" w:rsidRPr="007E76D8">
        <w:rPr>
          <w:rFonts w:ascii="Arial" w:hAnsi="Arial" w:cs="Arial"/>
          <w:b/>
          <w:sz w:val="22"/>
        </w:rPr>
        <w:t xml:space="preserve">to suffer </w:t>
      </w:r>
      <w:r w:rsidR="006668EA" w:rsidRPr="007E76D8">
        <w:rPr>
          <w:rFonts w:ascii="Arial" w:hAnsi="Arial" w:cs="Arial"/>
          <w:b/>
          <w:sz w:val="22"/>
        </w:rPr>
        <w:t xml:space="preserve">harassment, alarm or distress </w:t>
      </w:r>
      <w:r w:rsidRPr="007E76D8">
        <w:rPr>
          <w:rFonts w:ascii="Arial" w:hAnsi="Arial" w:cs="Arial"/>
          <w:b/>
          <w:sz w:val="22"/>
        </w:rPr>
        <w:t>by that behaviour.</w:t>
      </w:r>
    </w:p>
    <w:p w:rsidR="00D118D3" w:rsidRPr="000E650F" w:rsidRDefault="00D118D3" w:rsidP="00B971B4">
      <w:pPr>
        <w:tabs>
          <w:tab w:val="left" w:pos="709"/>
          <w:tab w:val="left" w:pos="1276"/>
        </w:tabs>
        <w:rPr>
          <w:rFonts w:ascii="Arial" w:hAnsi="Arial" w:cs="Arial"/>
          <w:sz w:val="22"/>
        </w:rPr>
      </w:pPr>
    </w:p>
    <w:p w:rsidR="00D118D3" w:rsidRPr="00587A8F" w:rsidRDefault="00D118D3" w:rsidP="000921D8">
      <w:pPr>
        <w:pStyle w:val="ListParagraph"/>
        <w:numPr>
          <w:ilvl w:val="0"/>
          <w:numId w:val="9"/>
        </w:numPr>
        <w:tabs>
          <w:tab w:val="left" w:pos="709"/>
          <w:tab w:val="left" w:pos="1276"/>
        </w:tabs>
        <w:ind w:left="426" w:hanging="568"/>
        <w:rPr>
          <w:rFonts w:ascii="Arial" w:hAnsi="Arial" w:cs="Arial"/>
          <w:sz w:val="22"/>
        </w:rPr>
      </w:pPr>
      <w:r w:rsidRPr="006A6D12">
        <w:rPr>
          <w:rFonts w:ascii="Arial" w:hAnsi="Arial" w:cs="Arial"/>
          <w:b/>
          <w:iCs/>
          <w:sz w:val="22"/>
          <w:lang w:eastAsia="en-GB"/>
        </w:rPr>
        <w:t xml:space="preserve">Persons within this area who breach Prohibition </w:t>
      </w:r>
      <w:r w:rsidR="00B079C9">
        <w:rPr>
          <w:rFonts w:ascii="Arial" w:hAnsi="Arial" w:cs="Arial"/>
          <w:b/>
          <w:iCs/>
          <w:sz w:val="22"/>
          <w:lang w:eastAsia="en-GB"/>
        </w:rPr>
        <w:t>D</w:t>
      </w:r>
      <w:r w:rsidR="000E4993">
        <w:rPr>
          <w:rFonts w:ascii="Arial" w:hAnsi="Arial" w:cs="Arial"/>
          <w:b/>
          <w:iCs/>
          <w:sz w:val="22"/>
          <w:lang w:eastAsia="en-GB"/>
        </w:rPr>
        <w:t xml:space="preserve"> while in a group </w:t>
      </w:r>
      <w:r w:rsidRPr="006A6D12">
        <w:rPr>
          <w:rFonts w:ascii="Arial" w:hAnsi="Arial" w:cs="Arial"/>
          <w:b/>
          <w:iCs/>
          <w:sz w:val="22"/>
          <w:lang w:eastAsia="en-GB"/>
        </w:rPr>
        <w:t>shall</w:t>
      </w:r>
      <w:r>
        <w:t xml:space="preserve"> </w:t>
      </w:r>
      <w:r w:rsidRPr="000E650F">
        <w:rPr>
          <w:rFonts w:ascii="Arial" w:hAnsi="Arial" w:cs="Arial"/>
          <w:b/>
          <w:sz w:val="22"/>
        </w:rPr>
        <w:t>whe</w:t>
      </w:r>
      <w:r w:rsidR="000E4993">
        <w:rPr>
          <w:rFonts w:ascii="Arial" w:hAnsi="Arial" w:cs="Arial"/>
          <w:b/>
          <w:sz w:val="22"/>
        </w:rPr>
        <w:t xml:space="preserve">n ordered to do so by an authorised </w:t>
      </w:r>
      <w:r w:rsidR="008E45D0">
        <w:rPr>
          <w:rFonts w:ascii="Arial" w:hAnsi="Arial" w:cs="Arial"/>
          <w:b/>
          <w:sz w:val="22"/>
        </w:rPr>
        <w:t>person</w:t>
      </w:r>
      <w:r w:rsidR="000E4993">
        <w:rPr>
          <w:rFonts w:ascii="Arial" w:hAnsi="Arial" w:cs="Arial"/>
          <w:b/>
          <w:sz w:val="22"/>
        </w:rPr>
        <w:t xml:space="preserve"> </w:t>
      </w:r>
      <w:r w:rsidRPr="000E650F">
        <w:rPr>
          <w:rFonts w:ascii="Arial" w:hAnsi="Arial" w:cs="Arial"/>
          <w:b/>
          <w:sz w:val="22"/>
        </w:rPr>
        <w:t>disperse either immediately</w:t>
      </w:r>
      <w:r w:rsidR="00141726">
        <w:rPr>
          <w:rFonts w:ascii="Arial" w:hAnsi="Arial" w:cs="Arial"/>
          <w:b/>
          <w:sz w:val="22"/>
        </w:rPr>
        <w:t xml:space="preserve"> </w:t>
      </w:r>
      <w:r w:rsidRPr="000E650F">
        <w:rPr>
          <w:rFonts w:ascii="Arial" w:hAnsi="Arial" w:cs="Arial"/>
          <w:b/>
          <w:sz w:val="22"/>
        </w:rPr>
        <w:t>or by such time as may be specified</w:t>
      </w:r>
      <w:r w:rsidR="00141726">
        <w:rPr>
          <w:rFonts w:ascii="Arial" w:hAnsi="Arial" w:cs="Arial"/>
          <w:b/>
          <w:sz w:val="22"/>
        </w:rPr>
        <w:t xml:space="preserve"> </w:t>
      </w:r>
      <w:r w:rsidRPr="000E650F">
        <w:rPr>
          <w:rFonts w:ascii="Arial" w:hAnsi="Arial" w:cs="Arial"/>
          <w:b/>
          <w:sz w:val="22"/>
        </w:rPr>
        <w:t xml:space="preserve">and in such </w:t>
      </w:r>
      <w:r w:rsidR="00141726">
        <w:rPr>
          <w:rFonts w:ascii="Arial" w:hAnsi="Arial" w:cs="Arial"/>
          <w:b/>
          <w:sz w:val="22"/>
        </w:rPr>
        <w:t xml:space="preserve">a manner </w:t>
      </w:r>
      <w:r w:rsidRPr="000E650F">
        <w:rPr>
          <w:rFonts w:ascii="Arial" w:hAnsi="Arial" w:cs="Arial"/>
          <w:b/>
          <w:sz w:val="22"/>
        </w:rPr>
        <w:t>as may be specified</w:t>
      </w:r>
      <w:r>
        <w:rPr>
          <w:rFonts w:ascii="Arial" w:hAnsi="Arial" w:cs="Arial"/>
          <w:b/>
          <w:sz w:val="22"/>
        </w:rPr>
        <w:t>.</w:t>
      </w:r>
    </w:p>
    <w:p w:rsidR="00587A8F" w:rsidRPr="00587A8F" w:rsidRDefault="00587A8F" w:rsidP="00587A8F">
      <w:pPr>
        <w:pStyle w:val="ListParagraph"/>
        <w:rPr>
          <w:rFonts w:ascii="Arial" w:hAnsi="Arial" w:cs="Arial"/>
          <w:sz w:val="22"/>
        </w:rPr>
      </w:pPr>
    </w:p>
    <w:p w:rsidR="00587A8F" w:rsidRPr="00587A8F" w:rsidRDefault="00587A8F" w:rsidP="00587A8F">
      <w:pPr>
        <w:tabs>
          <w:tab w:val="left" w:pos="709"/>
          <w:tab w:val="left" w:pos="1276"/>
        </w:tabs>
        <w:ind w:left="360"/>
        <w:rPr>
          <w:rFonts w:ascii="Arial" w:hAnsi="Arial" w:cs="Arial"/>
          <w:sz w:val="22"/>
        </w:rPr>
      </w:pPr>
    </w:p>
    <w:p w:rsidR="00D118D3" w:rsidRPr="00F04B86" w:rsidRDefault="008E45D0" w:rsidP="000921D8">
      <w:pPr>
        <w:rPr>
          <w:rFonts w:ascii="Arial" w:hAnsi="Arial" w:cs="Arial"/>
          <w:i/>
          <w:sz w:val="22"/>
          <w:szCs w:val="22"/>
        </w:rPr>
      </w:pPr>
      <w:bookmarkStart w:id="0" w:name="_GoBack"/>
      <w:bookmarkEnd w:id="0"/>
      <w:r w:rsidRPr="00A30FB8">
        <w:rPr>
          <w:rFonts w:ascii="Arial" w:hAnsi="Arial" w:cs="Arial"/>
          <w:i/>
          <w:sz w:val="22"/>
          <w:szCs w:val="22"/>
        </w:rPr>
        <w:t>The manner specified by the authorised person may include a requirement not to re-enter a defined zone within the PSPO area until a certain time, which shall be no later than 6 hours from the time that an authorised person orders persons in a group to disperse.</w:t>
      </w:r>
      <w:r w:rsidRPr="00F04B86">
        <w:rPr>
          <w:rFonts w:ascii="Arial" w:hAnsi="Arial" w:cs="Arial"/>
          <w:i/>
          <w:sz w:val="22"/>
          <w:szCs w:val="22"/>
        </w:rPr>
        <w:t xml:space="preserve"> </w:t>
      </w:r>
    </w:p>
    <w:sectPr w:rsidR="00D118D3" w:rsidRPr="00F04B86" w:rsidSect="00C739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B8" w:rsidRDefault="00A30FB8" w:rsidP="00A30FB8">
      <w:r>
        <w:separator/>
      </w:r>
    </w:p>
  </w:endnote>
  <w:endnote w:type="continuationSeparator" w:id="0">
    <w:p w:rsidR="00A30FB8" w:rsidRDefault="00A30FB8" w:rsidP="00A3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FB8" w:rsidRDefault="00A30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B8" w:rsidRDefault="00A30FB8" w:rsidP="00A30FB8">
      <w:r>
        <w:separator/>
      </w:r>
    </w:p>
  </w:footnote>
  <w:footnote w:type="continuationSeparator" w:id="0">
    <w:p w:rsidR="00A30FB8" w:rsidRDefault="00A30FB8" w:rsidP="00A3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45" w:rsidRPr="009A2445" w:rsidRDefault="009A2445">
    <w:pPr>
      <w:pStyle w:val="Header"/>
      <w:rPr>
        <w:rFonts w:ascii="Arial" w:hAnsi="Arial" w:cs="Arial"/>
      </w:rPr>
    </w:pPr>
    <w:r w:rsidRPr="009A2445">
      <w:rPr>
        <w:rFonts w:ascii="Arial" w:hAnsi="Arial" w:cs="Arial"/>
      </w:rPr>
      <w:t>APPENDIX 1B WEBPAGE</w:t>
    </w:r>
  </w:p>
  <w:p w:rsidR="00AB2D87" w:rsidRDefault="00AB2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3A9"/>
    <w:multiLevelType w:val="hybridMultilevel"/>
    <w:tmpl w:val="D38EA4F2"/>
    <w:lvl w:ilvl="0" w:tplc="50645BB6">
      <w:start w:val="4"/>
      <w:numFmt w:val="upp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9284B"/>
    <w:multiLevelType w:val="hybridMultilevel"/>
    <w:tmpl w:val="DCAEB4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857557"/>
    <w:multiLevelType w:val="hybridMultilevel"/>
    <w:tmpl w:val="A91AE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2B108E"/>
    <w:multiLevelType w:val="hybridMultilevel"/>
    <w:tmpl w:val="0C1855DE"/>
    <w:lvl w:ilvl="0" w:tplc="08090015">
      <w:start w:val="1"/>
      <w:numFmt w:val="upp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7C60E14"/>
    <w:multiLevelType w:val="hybridMultilevel"/>
    <w:tmpl w:val="EB6063D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7065A1"/>
    <w:multiLevelType w:val="multilevel"/>
    <w:tmpl w:val="25A807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2419A3"/>
    <w:multiLevelType w:val="hybridMultilevel"/>
    <w:tmpl w:val="73D08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BA2AF3"/>
    <w:multiLevelType w:val="hybridMultilevel"/>
    <w:tmpl w:val="E45885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78FC3730"/>
    <w:multiLevelType w:val="hybridMultilevel"/>
    <w:tmpl w:val="4954A658"/>
    <w:lvl w:ilvl="0" w:tplc="2AF41D66">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6"/>
  </w:num>
  <w:num w:numId="5">
    <w:abstractNumId w:val="8"/>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B4"/>
    <w:rsid w:val="00007BF4"/>
    <w:rsid w:val="000921D8"/>
    <w:rsid w:val="000E4993"/>
    <w:rsid w:val="000E650F"/>
    <w:rsid w:val="00112280"/>
    <w:rsid w:val="00141726"/>
    <w:rsid w:val="001C75B5"/>
    <w:rsid w:val="001F329D"/>
    <w:rsid w:val="002315BA"/>
    <w:rsid w:val="002D6BD4"/>
    <w:rsid w:val="00334FFF"/>
    <w:rsid w:val="00397055"/>
    <w:rsid w:val="003A08C0"/>
    <w:rsid w:val="003B6029"/>
    <w:rsid w:val="00413A73"/>
    <w:rsid w:val="004D498B"/>
    <w:rsid w:val="00587A8F"/>
    <w:rsid w:val="005C4562"/>
    <w:rsid w:val="005E5215"/>
    <w:rsid w:val="00613EE9"/>
    <w:rsid w:val="006668EA"/>
    <w:rsid w:val="006A6AC9"/>
    <w:rsid w:val="006A6D12"/>
    <w:rsid w:val="007834F0"/>
    <w:rsid w:val="007D2E01"/>
    <w:rsid w:val="007E76D8"/>
    <w:rsid w:val="00820C4A"/>
    <w:rsid w:val="008E45D0"/>
    <w:rsid w:val="00926DA4"/>
    <w:rsid w:val="00983C4C"/>
    <w:rsid w:val="009A2445"/>
    <w:rsid w:val="00A01EEB"/>
    <w:rsid w:val="00A30FB8"/>
    <w:rsid w:val="00A6040B"/>
    <w:rsid w:val="00AB2D87"/>
    <w:rsid w:val="00AF39EE"/>
    <w:rsid w:val="00B079C9"/>
    <w:rsid w:val="00B971B4"/>
    <w:rsid w:val="00C2371D"/>
    <w:rsid w:val="00C7392B"/>
    <w:rsid w:val="00CB325A"/>
    <w:rsid w:val="00D118D3"/>
    <w:rsid w:val="00D5285E"/>
    <w:rsid w:val="00D6240E"/>
    <w:rsid w:val="00DC64BA"/>
    <w:rsid w:val="00DF6C03"/>
    <w:rsid w:val="00E34065"/>
    <w:rsid w:val="00E35B7A"/>
    <w:rsid w:val="00ED25AB"/>
    <w:rsid w:val="00F04B86"/>
    <w:rsid w:val="00F05025"/>
    <w:rsid w:val="00FF21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59F01-B736-48CF-A52D-6A1BC2F7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B4"/>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71B4"/>
    <w:pPr>
      <w:ind w:left="720"/>
    </w:pPr>
  </w:style>
  <w:style w:type="paragraph" w:customStyle="1" w:styleId="Body">
    <w:name w:val="Body"/>
    <w:rsid w:val="00B079C9"/>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Header">
    <w:name w:val="header"/>
    <w:basedOn w:val="Normal"/>
    <w:link w:val="HeaderChar"/>
    <w:uiPriority w:val="99"/>
    <w:unhideWhenUsed/>
    <w:rsid w:val="00A30FB8"/>
    <w:pPr>
      <w:tabs>
        <w:tab w:val="center" w:pos="4513"/>
        <w:tab w:val="right" w:pos="9026"/>
      </w:tabs>
    </w:pPr>
  </w:style>
  <w:style w:type="character" w:customStyle="1" w:styleId="HeaderChar">
    <w:name w:val="Header Char"/>
    <w:basedOn w:val="DefaultParagraphFont"/>
    <w:link w:val="Header"/>
    <w:uiPriority w:val="99"/>
    <w:rsid w:val="00A30FB8"/>
    <w:rPr>
      <w:rFonts w:ascii="Times New Roman" w:eastAsia="Times New Roman" w:hAnsi="Times New Roman"/>
      <w:sz w:val="24"/>
    </w:rPr>
  </w:style>
  <w:style w:type="paragraph" w:styleId="Footer">
    <w:name w:val="footer"/>
    <w:basedOn w:val="Normal"/>
    <w:link w:val="FooterChar"/>
    <w:uiPriority w:val="99"/>
    <w:unhideWhenUsed/>
    <w:rsid w:val="00A30FB8"/>
    <w:pPr>
      <w:tabs>
        <w:tab w:val="center" w:pos="4513"/>
        <w:tab w:val="right" w:pos="9026"/>
      </w:tabs>
    </w:pPr>
  </w:style>
  <w:style w:type="character" w:customStyle="1" w:styleId="FooterChar">
    <w:name w:val="Footer Char"/>
    <w:basedOn w:val="DefaultParagraphFont"/>
    <w:link w:val="Footer"/>
    <w:uiPriority w:val="99"/>
    <w:rsid w:val="00A30FB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Exeter City Council</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rn006793</dc:creator>
  <cp:lastModifiedBy>Norley, Robert</cp:lastModifiedBy>
  <cp:revision>2</cp:revision>
  <dcterms:created xsi:type="dcterms:W3CDTF">2016-12-22T13:22:00Z</dcterms:created>
  <dcterms:modified xsi:type="dcterms:W3CDTF">2016-12-22T13:22:00Z</dcterms:modified>
</cp:coreProperties>
</file>